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8DC" w:rsidRDefault="005D799C" w:rsidP="002E38DC">
      <w:pPr>
        <w:widowControl/>
        <w:spacing w:before="100" w:beforeAutospacing="1" w:after="100" w:afterAutospacing="1"/>
        <w:jc w:val="center"/>
        <w:rPr>
          <w:rFonts w:ascii="宋体" w:eastAsia="宋体" w:hAnsi="宋体" w:cs="宋体"/>
          <w:kern w:val="0"/>
          <w:sz w:val="32"/>
          <w:szCs w:val="32"/>
        </w:rPr>
      </w:pPr>
      <w:r>
        <w:rPr>
          <w:rFonts w:ascii="宋体" w:eastAsia="宋体" w:hAnsi="宋体" w:cs="宋体" w:hint="eastAsia"/>
          <w:kern w:val="0"/>
          <w:sz w:val="32"/>
          <w:szCs w:val="32"/>
        </w:rPr>
        <w:t>中山大学南方学院</w:t>
      </w:r>
      <w:r w:rsidR="002E38DC">
        <w:rPr>
          <w:rFonts w:ascii="宋体" w:eastAsia="宋体" w:hAnsi="宋体" w:cs="宋体" w:hint="eastAsia"/>
          <w:kern w:val="0"/>
          <w:sz w:val="32"/>
          <w:szCs w:val="32"/>
        </w:rPr>
        <w:t>互联网金融</w:t>
      </w:r>
      <w:r w:rsidR="00CC37C3" w:rsidRPr="00CC37C3">
        <w:rPr>
          <w:rFonts w:ascii="宋体" w:eastAsia="宋体" w:hAnsi="宋体" w:cs="宋体" w:hint="eastAsia"/>
          <w:kern w:val="0"/>
          <w:sz w:val="32"/>
          <w:szCs w:val="32"/>
        </w:rPr>
        <w:t>专业建设规划</w:t>
      </w:r>
    </w:p>
    <w:p w:rsidR="00CC37C3" w:rsidRPr="00CC37C3" w:rsidRDefault="00E92B8B" w:rsidP="002E38DC">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32"/>
          <w:szCs w:val="32"/>
        </w:rPr>
        <w:t>(2017-2021</w:t>
      </w:r>
      <w:r w:rsidR="00CC37C3" w:rsidRPr="00CC37C3">
        <w:rPr>
          <w:rFonts w:ascii="宋体" w:eastAsia="宋体" w:hAnsi="宋体" w:cs="宋体" w:hint="eastAsia"/>
          <w:kern w:val="0"/>
          <w:sz w:val="32"/>
          <w:szCs w:val="32"/>
        </w:rPr>
        <w:t>年)</w:t>
      </w:r>
    </w:p>
    <w:p w:rsidR="00E70B5A" w:rsidRDefault="00E70B5A" w:rsidP="002E38DC">
      <w:pPr>
        <w:widowControl/>
        <w:spacing w:before="100" w:beforeAutospacing="1" w:after="100" w:afterAutospacing="1" w:line="360" w:lineRule="auto"/>
        <w:rPr>
          <w:rFonts w:asciiTheme="minorEastAsia" w:hAnsiTheme="minorEastAsia" w:cs="宋体" w:hint="eastAsia"/>
          <w:kern w:val="0"/>
          <w:szCs w:val="21"/>
        </w:rPr>
      </w:pPr>
    </w:p>
    <w:p w:rsidR="005D799C"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一、专业</w:t>
      </w:r>
      <w:r w:rsidR="00D21719">
        <w:rPr>
          <w:rFonts w:asciiTheme="minorEastAsia" w:hAnsiTheme="minorEastAsia" w:cs="宋体" w:hint="eastAsia"/>
          <w:kern w:val="0"/>
          <w:szCs w:val="21"/>
        </w:rPr>
        <w:t>建设基础</w:t>
      </w:r>
      <w:r w:rsidRPr="002E38DC">
        <w:rPr>
          <w:rFonts w:asciiTheme="minorEastAsia" w:hAnsiTheme="minorEastAsia" w:cs="宋体" w:hint="eastAsia"/>
          <w:kern w:val="0"/>
          <w:szCs w:val="21"/>
        </w:rPr>
        <w:t xml:space="preserve">分析 </w:t>
      </w:r>
    </w:p>
    <w:p w:rsidR="0079749B" w:rsidRDefault="0079749B" w:rsidP="0079749B">
      <w:pPr>
        <w:widowControl/>
        <w:spacing w:line="360" w:lineRule="auto"/>
        <w:ind w:firstLineChars="200" w:firstLine="420"/>
        <w:jc w:val="left"/>
        <w:rPr>
          <w:rFonts w:ascii="宋体" w:hAnsi="宋体" w:cs="宋体"/>
          <w:kern w:val="0"/>
          <w:szCs w:val="21"/>
        </w:rPr>
      </w:pPr>
      <w:r w:rsidRPr="00070F95">
        <w:rPr>
          <w:rFonts w:ascii="宋体" w:hAnsi="宋体" w:cs="宋体" w:hint="eastAsia"/>
          <w:kern w:val="0"/>
          <w:szCs w:val="21"/>
        </w:rPr>
        <w:t>通过近</w:t>
      </w:r>
      <w:r>
        <w:rPr>
          <w:rFonts w:ascii="宋体" w:hAnsi="宋体" w:cs="宋体" w:hint="eastAsia"/>
          <w:kern w:val="0"/>
          <w:szCs w:val="21"/>
        </w:rPr>
        <w:t>10</w:t>
      </w:r>
      <w:r w:rsidRPr="00070F95">
        <w:rPr>
          <w:rFonts w:ascii="宋体" w:hAnsi="宋体" w:cs="宋体" w:hint="eastAsia"/>
          <w:kern w:val="0"/>
          <w:szCs w:val="21"/>
        </w:rPr>
        <w:t>年的</w:t>
      </w:r>
      <w:r>
        <w:rPr>
          <w:rFonts w:ascii="宋体" w:hAnsi="宋体" w:cs="宋体" w:hint="eastAsia"/>
          <w:kern w:val="0"/>
          <w:szCs w:val="21"/>
        </w:rPr>
        <w:t>商科专业</w:t>
      </w:r>
      <w:r w:rsidRPr="00070F95">
        <w:rPr>
          <w:rFonts w:ascii="宋体" w:hAnsi="宋体" w:cs="宋体" w:hint="eastAsia"/>
          <w:kern w:val="0"/>
          <w:szCs w:val="21"/>
        </w:rPr>
        <w:t>建设，</w:t>
      </w:r>
      <w:r>
        <w:rPr>
          <w:rFonts w:ascii="宋体" w:hAnsi="宋体" w:cs="宋体" w:hint="eastAsia"/>
          <w:kern w:val="0"/>
          <w:szCs w:val="21"/>
        </w:rPr>
        <w:t>中山大学南方学院商学院</w:t>
      </w:r>
      <w:r w:rsidRPr="00070F95">
        <w:rPr>
          <w:rFonts w:ascii="宋体" w:hAnsi="宋体" w:cs="宋体" w:hint="eastAsia"/>
          <w:kern w:val="0"/>
          <w:szCs w:val="21"/>
        </w:rPr>
        <w:t>已形成了较完备的</w:t>
      </w:r>
      <w:r>
        <w:rPr>
          <w:rFonts w:ascii="宋体" w:hAnsi="宋体" w:cs="宋体" w:hint="eastAsia"/>
          <w:kern w:val="0"/>
          <w:szCs w:val="21"/>
        </w:rPr>
        <w:t>金融管理、互联网应用型人才培养机制，</w:t>
      </w:r>
      <w:r w:rsidR="00E92B8B">
        <w:rPr>
          <w:rFonts w:ascii="宋体" w:hAnsi="宋体" w:cs="宋体" w:hint="eastAsia"/>
          <w:kern w:val="0"/>
          <w:szCs w:val="21"/>
        </w:rPr>
        <w:t>这</w:t>
      </w:r>
      <w:r>
        <w:rPr>
          <w:rFonts w:ascii="宋体" w:hAnsi="宋体" w:cs="宋体" w:hint="eastAsia"/>
          <w:kern w:val="0"/>
          <w:szCs w:val="21"/>
        </w:rPr>
        <w:t>为我院</w:t>
      </w:r>
      <w:r w:rsidRPr="00070F95">
        <w:rPr>
          <w:rFonts w:ascii="宋体" w:hAnsi="宋体" w:cs="宋体" w:hint="eastAsia"/>
          <w:kern w:val="0"/>
          <w:szCs w:val="21"/>
        </w:rPr>
        <w:t>开办</w:t>
      </w:r>
      <w:r>
        <w:rPr>
          <w:rFonts w:ascii="宋体" w:hAnsi="宋体" w:cs="宋体" w:hint="eastAsia"/>
          <w:kern w:val="0"/>
          <w:szCs w:val="21"/>
        </w:rPr>
        <w:t>互联网金融</w:t>
      </w:r>
      <w:r w:rsidRPr="00070F95">
        <w:rPr>
          <w:rFonts w:ascii="宋体" w:hAnsi="宋体" w:cs="宋体" w:hint="eastAsia"/>
          <w:kern w:val="0"/>
          <w:szCs w:val="21"/>
        </w:rPr>
        <w:t>本科专业提供了可资借鉴的创新性办学经验。</w:t>
      </w:r>
      <w:r w:rsidR="00E92B8B" w:rsidRPr="00C30A0B">
        <w:rPr>
          <w:rFonts w:ascii="宋体" w:hAnsi="宋体" w:cs="宋体" w:hint="eastAsia"/>
          <w:kern w:val="0"/>
          <w:szCs w:val="21"/>
        </w:rPr>
        <w:t>商学院现有经济学、国际经济与贸易、金融工程、电子商务等8</w:t>
      </w:r>
      <w:r w:rsidR="00E92B8B">
        <w:rPr>
          <w:rFonts w:ascii="宋体" w:hAnsi="宋体" w:cs="宋体" w:hint="eastAsia"/>
          <w:kern w:val="0"/>
          <w:szCs w:val="21"/>
        </w:rPr>
        <w:t>个专业，在金融领域的人才培养和科学研究具备一定的规模。2015年，在原来经济学专业与国际经济与贸易专业的金融与投资方向基础上，我院申报的金融工程专业获得教育部备案批准。2016年我院又成立了金融系，聚集了一批金融专业的师资队伍。同时，我院电子商务专业</w:t>
      </w:r>
      <w:r w:rsidR="00E92B8B" w:rsidRPr="00E92B8B">
        <w:rPr>
          <w:rFonts w:ascii="宋体" w:hAnsi="宋体" w:cs="宋体" w:hint="eastAsia"/>
          <w:kern w:val="0"/>
          <w:szCs w:val="21"/>
        </w:rPr>
        <w:t>于2016年底入选广东省教育厅省级特色重点建设学科</w:t>
      </w:r>
      <w:r w:rsidR="00E92B8B">
        <w:rPr>
          <w:rFonts w:ascii="宋体" w:hAnsi="宋体" w:cs="宋体" w:hint="eastAsia"/>
          <w:kern w:val="0"/>
          <w:szCs w:val="21"/>
        </w:rPr>
        <w:t>，</w:t>
      </w:r>
      <w:r w:rsidR="002231C5">
        <w:rPr>
          <w:rFonts w:ascii="宋体" w:hAnsi="宋体" w:cs="宋体" w:hint="eastAsia"/>
          <w:kern w:val="0"/>
          <w:szCs w:val="21"/>
        </w:rPr>
        <w:t>该专业设置了互联网金融的研究方向，</w:t>
      </w:r>
      <w:r w:rsidR="00E92B8B">
        <w:rPr>
          <w:rFonts w:ascii="宋体" w:hAnsi="宋体" w:cs="宋体" w:hint="eastAsia"/>
          <w:kern w:val="0"/>
          <w:szCs w:val="21"/>
        </w:rPr>
        <w:t>在互联网技术、网络营销等互联网应用方面已发展多年，积累了一批熟悉互联网应用的教师。</w:t>
      </w:r>
      <w:r w:rsidR="002231C5">
        <w:rPr>
          <w:rFonts w:ascii="宋体" w:hAnsi="宋体" w:cs="宋体" w:hint="eastAsia"/>
          <w:kern w:val="0"/>
          <w:szCs w:val="21"/>
        </w:rPr>
        <w:t xml:space="preserve"> </w:t>
      </w:r>
      <w:r w:rsidR="00E92B8B">
        <w:rPr>
          <w:rFonts w:ascii="宋体" w:hAnsi="宋体" w:cs="宋体" w:hint="eastAsia"/>
          <w:kern w:val="0"/>
          <w:szCs w:val="21"/>
        </w:rPr>
        <w:t>总之，</w:t>
      </w:r>
      <w:r w:rsidR="002231C5">
        <w:rPr>
          <w:rFonts w:ascii="宋体" w:hAnsi="宋体" w:cs="宋体" w:hint="eastAsia"/>
          <w:kern w:val="0"/>
          <w:szCs w:val="21"/>
        </w:rPr>
        <w:t>经过多年的积累</w:t>
      </w:r>
      <w:r w:rsidR="00E92B8B" w:rsidRPr="00C30A0B">
        <w:rPr>
          <w:rFonts w:ascii="宋体" w:hAnsi="宋体" w:cs="宋体" w:hint="eastAsia"/>
          <w:kern w:val="0"/>
          <w:szCs w:val="21"/>
        </w:rPr>
        <w:t>和筹备工作，目前已经完成了申报互</w:t>
      </w:r>
      <w:r w:rsidR="0040375C">
        <w:rPr>
          <w:rFonts w:ascii="宋体" w:hAnsi="宋体" w:cs="宋体" w:hint="eastAsia"/>
          <w:kern w:val="0"/>
          <w:szCs w:val="21"/>
        </w:rPr>
        <w:t>联网金融专业的师资储备，而且专业对口，</w:t>
      </w:r>
      <w:r w:rsidR="00E92B8B" w:rsidRPr="00C30A0B">
        <w:rPr>
          <w:rFonts w:ascii="宋体" w:hAnsi="宋体" w:cs="宋体" w:hint="eastAsia"/>
          <w:kern w:val="0"/>
          <w:szCs w:val="21"/>
        </w:rPr>
        <w:t>与专业设置有关的其他方面均已基本筹备完毕，</w:t>
      </w:r>
      <w:r w:rsidR="00E92B8B">
        <w:rPr>
          <w:rFonts w:ascii="宋体" w:hAnsi="宋体" w:cs="宋体" w:hint="eastAsia"/>
          <w:kern w:val="0"/>
          <w:szCs w:val="21"/>
        </w:rPr>
        <w:t>为下一步开设互联网金融专业打下了良好的基础</w:t>
      </w:r>
      <w:r w:rsidR="00E92B8B" w:rsidRPr="00070F95">
        <w:rPr>
          <w:rFonts w:ascii="宋体" w:hAnsi="宋体" w:cs="宋体" w:hint="eastAsia"/>
          <w:kern w:val="0"/>
          <w:szCs w:val="21"/>
        </w:rPr>
        <w:t>。</w:t>
      </w:r>
      <w:r w:rsidR="002231C5">
        <w:rPr>
          <w:rFonts w:ascii="宋体" w:hAnsi="宋体" w:cs="宋体" w:hint="eastAsia"/>
          <w:kern w:val="0"/>
          <w:szCs w:val="21"/>
        </w:rPr>
        <w:t>具体如下：</w:t>
      </w:r>
    </w:p>
    <w:p w:rsidR="002231C5" w:rsidRDefault="002231C5" w:rsidP="0079749B">
      <w:pPr>
        <w:widowControl/>
        <w:spacing w:line="360" w:lineRule="auto"/>
        <w:ind w:firstLineChars="200" w:firstLine="420"/>
        <w:jc w:val="left"/>
        <w:rPr>
          <w:rFonts w:ascii="宋体" w:hAnsi="宋体" w:cs="宋体"/>
          <w:kern w:val="0"/>
          <w:szCs w:val="21"/>
        </w:rPr>
      </w:pPr>
    </w:p>
    <w:p w:rsidR="002231C5" w:rsidRDefault="00E2582C" w:rsidP="0079749B">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1、师资队伍建设</w:t>
      </w:r>
      <w:r w:rsidR="008859FF">
        <w:rPr>
          <w:rFonts w:ascii="宋体" w:hAnsi="宋体" w:cs="宋体" w:hint="eastAsia"/>
          <w:kern w:val="0"/>
          <w:szCs w:val="21"/>
        </w:rPr>
        <w:t>的现状</w:t>
      </w:r>
    </w:p>
    <w:p w:rsidR="00E2582C" w:rsidRPr="002E38DC" w:rsidRDefault="00E2582C" w:rsidP="0052625C">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中山大学南方学院商学院重视师资队伍建设，</w:t>
      </w:r>
      <w:r w:rsidR="00876960">
        <w:rPr>
          <w:rFonts w:asciiTheme="minorEastAsia" w:hAnsiTheme="minorEastAsia" w:cs="宋体" w:hint="eastAsia"/>
          <w:kern w:val="0"/>
          <w:szCs w:val="21"/>
        </w:rPr>
        <w:t>近年来</w:t>
      </w:r>
      <w:r w:rsidR="00876960" w:rsidRPr="00876960">
        <w:rPr>
          <w:rFonts w:asciiTheme="minorEastAsia" w:hAnsiTheme="minorEastAsia" w:cs="宋体" w:hint="eastAsia"/>
          <w:kern w:val="0"/>
          <w:szCs w:val="21"/>
        </w:rPr>
        <w:t>大力引进具有国际视野的高层次人才和具有丰富企业实践经验的企业导师和创业导师，</w:t>
      </w:r>
      <w:r w:rsidR="00876960">
        <w:rPr>
          <w:rFonts w:asciiTheme="minorEastAsia" w:hAnsiTheme="minorEastAsia" w:cs="宋体" w:hint="eastAsia"/>
          <w:kern w:val="0"/>
          <w:szCs w:val="21"/>
        </w:rPr>
        <w:t>师资队伍结构不断</w:t>
      </w:r>
      <w:r w:rsidR="00876960" w:rsidRPr="00876960">
        <w:rPr>
          <w:rFonts w:asciiTheme="minorEastAsia" w:hAnsiTheme="minorEastAsia" w:cs="宋体" w:hint="eastAsia"/>
          <w:kern w:val="0"/>
          <w:szCs w:val="21"/>
        </w:rPr>
        <w:t>改善，已基本形成以正、副教授及博士为学科带头人，以讲师、硕士为主体，较为合理的多元化教学梯队。</w:t>
      </w:r>
      <w:r w:rsidRPr="002E38DC">
        <w:rPr>
          <w:rFonts w:asciiTheme="minorEastAsia" w:hAnsiTheme="minorEastAsia" w:cs="宋体" w:hint="eastAsia"/>
          <w:kern w:val="0"/>
          <w:szCs w:val="21"/>
        </w:rPr>
        <w:t>现有国务院发展研究中心金融研究所副所长、中国宏观经济学会副秘书长巴曙松教授， 国家发展和改革委员会对外经济研究所所长、国家</w:t>
      </w:r>
      <w:proofErr w:type="gramStart"/>
      <w:r w:rsidRPr="002E38DC">
        <w:rPr>
          <w:rFonts w:asciiTheme="minorEastAsia" w:hAnsiTheme="minorEastAsia" w:cs="宋体" w:hint="eastAsia"/>
          <w:kern w:val="0"/>
          <w:szCs w:val="21"/>
        </w:rPr>
        <w:t>发改委学术</w:t>
      </w:r>
      <w:proofErr w:type="gramEnd"/>
      <w:r w:rsidRPr="002E38DC">
        <w:rPr>
          <w:rFonts w:asciiTheme="minorEastAsia" w:hAnsiTheme="minorEastAsia" w:cs="宋体" w:hint="eastAsia"/>
          <w:kern w:val="0"/>
          <w:szCs w:val="21"/>
        </w:rPr>
        <w:t>委员会秘书长张燕生教授、国务院办公厅国家科技教育领导小组办公室政策</w:t>
      </w:r>
      <w:r w:rsidR="00876960">
        <w:rPr>
          <w:rFonts w:asciiTheme="minorEastAsia" w:hAnsiTheme="minorEastAsia" w:cs="宋体" w:hint="eastAsia"/>
          <w:kern w:val="0"/>
          <w:szCs w:val="21"/>
        </w:rPr>
        <w:t>调研组组长胡和立</w:t>
      </w:r>
      <w:r w:rsidRPr="002E38DC">
        <w:rPr>
          <w:rFonts w:asciiTheme="minorEastAsia" w:hAnsiTheme="minorEastAsia" w:cs="Calibri"/>
          <w:kern w:val="0"/>
          <w:szCs w:val="21"/>
        </w:rPr>
        <w:t xml:space="preserve">3 </w:t>
      </w:r>
      <w:r w:rsidRPr="002E38DC">
        <w:rPr>
          <w:rFonts w:asciiTheme="minorEastAsia" w:hAnsiTheme="minorEastAsia" w:cs="宋体" w:hint="eastAsia"/>
          <w:kern w:val="0"/>
          <w:szCs w:val="21"/>
        </w:rPr>
        <w:t xml:space="preserve">位讲座教授，专职教师 </w:t>
      </w:r>
      <w:r w:rsidRPr="002E38DC">
        <w:rPr>
          <w:rFonts w:asciiTheme="minorEastAsia" w:hAnsiTheme="minorEastAsia" w:cs="Calibri"/>
          <w:kern w:val="0"/>
          <w:szCs w:val="21"/>
        </w:rPr>
        <w:t xml:space="preserve">87 </w:t>
      </w:r>
      <w:r w:rsidRPr="002E38DC">
        <w:rPr>
          <w:rFonts w:asciiTheme="minorEastAsia" w:hAnsiTheme="minorEastAsia" w:cs="宋体" w:hint="eastAsia"/>
          <w:kern w:val="0"/>
          <w:szCs w:val="21"/>
        </w:rPr>
        <w:t xml:space="preserve">名，师资主要来自中山大学教师，其中具有副教授以上职称教师 </w:t>
      </w:r>
      <w:r w:rsidRPr="002E38DC">
        <w:rPr>
          <w:rFonts w:asciiTheme="minorEastAsia" w:hAnsiTheme="minorEastAsia" w:cs="Calibri"/>
          <w:kern w:val="0"/>
          <w:szCs w:val="21"/>
        </w:rPr>
        <w:t xml:space="preserve">17 </w:t>
      </w:r>
      <w:r w:rsidRPr="002E38DC">
        <w:rPr>
          <w:rFonts w:asciiTheme="minorEastAsia" w:hAnsiTheme="minorEastAsia" w:cs="宋体" w:hint="eastAsia"/>
          <w:kern w:val="0"/>
          <w:szCs w:val="21"/>
        </w:rPr>
        <w:t>名，博士</w:t>
      </w:r>
      <w:r w:rsidRPr="002E38DC">
        <w:rPr>
          <w:rFonts w:asciiTheme="minorEastAsia" w:hAnsiTheme="minorEastAsia" w:cs="Calibri"/>
          <w:kern w:val="0"/>
          <w:szCs w:val="21"/>
        </w:rPr>
        <w:t xml:space="preserve">23 </w:t>
      </w:r>
      <w:r w:rsidRPr="002E38DC">
        <w:rPr>
          <w:rFonts w:asciiTheme="minorEastAsia" w:hAnsiTheme="minorEastAsia" w:cs="宋体" w:hint="eastAsia"/>
          <w:kern w:val="0"/>
          <w:szCs w:val="21"/>
        </w:rPr>
        <w:t xml:space="preserve">名，硕士 </w:t>
      </w:r>
      <w:r w:rsidRPr="002E38DC">
        <w:rPr>
          <w:rFonts w:asciiTheme="minorEastAsia" w:hAnsiTheme="minorEastAsia" w:cs="Calibri"/>
          <w:kern w:val="0"/>
          <w:szCs w:val="21"/>
        </w:rPr>
        <w:t xml:space="preserve">64 </w:t>
      </w:r>
      <w:r w:rsidRPr="002E38DC">
        <w:rPr>
          <w:rFonts w:asciiTheme="minorEastAsia" w:hAnsiTheme="minorEastAsia" w:cs="宋体" w:hint="eastAsia"/>
          <w:kern w:val="0"/>
          <w:szCs w:val="21"/>
        </w:rPr>
        <w:t xml:space="preserve">名，其中有境外学历任专职教师有 </w:t>
      </w:r>
      <w:r w:rsidRPr="00876960">
        <w:rPr>
          <w:rFonts w:asciiTheme="minorEastAsia" w:hAnsiTheme="minorEastAsia" w:cs="宋体"/>
          <w:kern w:val="0"/>
          <w:szCs w:val="21"/>
        </w:rPr>
        <w:t xml:space="preserve">38 </w:t>
      </w:r>
      <w:r w:rsidRPr="002E38DC">
        <w:rPr>
          <w:rFonts w:asciiTheme="minorEastAsia" w:hAnsiTheme="minorEastAsia" w:cs="宋体" w:hint="eastAsia"/>
          <w:kern w:val="0"/>
          <w:szCs w:val="21"/>
        </w:rPr>
        <w:t>名。学历层次较高，有较大的提升空间。就学</w:t>
      </w:r>
      <w:proofErr w:type="gramStart"/>
      <w:r w:rsidRPr="002E38DC">
        <w:rPr>
          <w:rFonts w:asciiTheme="minorEastAsia" w:hAnsiTheme="minorEastAsia" w:cs="宋体" w:hint="eastAsia"/>
          <w:kern w:val="0"/>
          <w:szCs w:val="21"/>
        </w:rPr>
        <w:t>缘结构</w:t>
      </w:r>
      <w:proofErr w:type="gramEnd"/>
      <w:r w:rsidRPr="002E38DC">
        <w:rPr>
          <w:rFonts w:asciiTheme="minorEastAsia" w:hAnsiTheme="minorEastAsia" w:cs="宋体" w:hint="eastAsia"/>
          <w:kern w:val="0"/>
          <w:szCs w:val="21"/>
        </w:rPr>
        <w:t>而言，大部分人都有经济学背景，拥有丰富</w:t>
      </w:r>
      <w:r w:rsidR="00876960">
        <w:rPr>
          <w:rFonts w:asciiTheme="minorEastAsia" w:hAnsiTheme="minorEastAsia" w:cs="宋体" w:hint="eastAsia"/>
          <w:kern w:val="0"/>
          <w:szCs w:val="21"/>
        </w:rPr>
        <w:t>的经济分析、预测、规划和经济管理经验，多人具有金</w:t>
      </w:r>
      <w:r w:rsidR="00876960">
        <w:rPr>
          <w:rFonts w:asciiTheme="minorEastAsia" w:hAnsiTheme="minorEastAsia" w:cs="宋体" w:hint="eastAsia"/>
          <w:kern w:val="0"/>
          <w:szCs w:val="21"/>
        </w:rPr>
        <w:lastRenderedPageBreak/>
        <w:t>融与互联网应用</w:t>
      </w:r>
      <w:r w:rsidRPr="002E38DC">
        <w:rPr>
          <w:rFonts w:asciiTheme="minorEastAsia" w:hAnsiTheme="minorEastAsia" w:cs="宋体" w:hint="eastAsia"/>
          <w:kern w:val="0"/>
          <w:szCs w:val="21"/>
        </w:rPr>
        <w:t>专业背景。 他们专业与知识结构互补，学</w:t>
      </w:r>
      <w:proofErr w:type="gramStart"/>
      <w:r w:rsidRPr="002E38DC">
        <w:rPr>
          <w:rFonts w:asciiTheme="minorEastAsia" w:hAnsiTheme="minorEastAsia" w:cs="宋体" w:hint="eastAsia"/>
          <w:kern w:val="0"/>
          <w:szCs w:val="21"/>
        </w:rPr>
        <w:t>缘背景</w:t>
      </w:r>
      <w:proofErr w:type="gramEnd"/>
      <w:r w:rsidRPr="002E38DC">
        <w:rPr>
          <w:rFonts w:asciiTheme="minorEastAsia" w:hAnsiTheme="minorEastAsia" w:cs="宋体" w:hint="eastAsia"/>
          <w:kern w:val="0"/>
          <w:szCs w:val="21"/>
        </w:rPr>
        <w:t>与社会阅历丰富，为我们培养掌</w:t>
      </w:r>
      <w:r w:rsidR="00876960">
        <w:rPr>
          <w:rFonts w:asciiTheme="minorEastAsia" w:hAnsiTheme="minorEastAsia" w:cs="宋体" w:hint="eastAsia"/>
          <w:kern w:val="0"/>
          <w:szCs w:val="21"/>
        </w:rPr>
        <w:t>握金融学、互联网应用的基础理论和方法的互联网金融</w:t>
      </w:r>
      <w:r w:rsidRPr="002E38DC">
        <w:rPr>
          <w:rFonts w:asciiTheme="minorEastAsia" w:hAnsiTheme="minorEastAsia" w:cs="宋体" w:hint="eastAsia"/>
          <w:kern w:val="0"/>
          <w:szCs w:val="21"/>
        </w:rPr>
        <w:t>人才提供了丰富的智力资</w:t>
      </w:r>
      <w:r w:rsidR="00876960">
        <w:rPr>
          <w:rFonts w:asciiTheme="minorEastAsia" w:hAnsiTheme="minorEastAsia" w:cs="宋体" w:hint="eastAsia"/>
          <w:kern w:val="0"/>
          <w:szCs w:val="21"/>
        </w:rPr>
        <w:t>源。同时，学院还</w:t>
      </w:r>
      <w:r w:rsidRPr="002E38DC">
        <w:rPr>
          <w:rFonts w:asciiTheme="minorEastAsia" w:hAnsiTheme="minorEastAsia" w:cs="宋体" w:hint="eastAsia"/>
          <w:kern w:val="0"/>
          <w:szCs w:val="21"/>
        </w:rPr>
        <w:t xml:space="preserve">从台湾引进 </w:t>
      </w:r>
      <w:r w:rsidRPr="002E38DC">
        <w:rPr>
          <w:rFonts w:asciiTheme="minorEastAsia" w:hAnsiTheme="minorEastAsia" w:cs="Calibri"/>
          <w:kern w:val="0"/>
          <w:szCs w:val="21"/>
        </w:rPr>
        <w:t xml:space="preserve">40 </w:t>
      </w:r>
      <w:r w:rsidRPr="002E38DC">
        <w:rPr>
          <w:rFonts w:asciiTheme="minorEastAsia" w:hAnsiTheme="minorEastAsia" w:cs="宋体" w:hint="eastAsia"/>
          <w:kern w:val="0"/>
          <w:szCs w:val="21"/>
        </w:rPr>
        <w:t>余名台籍博士从事科研</w:t>
      </w:r>
      <w:r w:rsidR="00876960">
        <w:rPr>
          <w:rFonts w:asciiTheme="minorEastAsia" w:hAnsiTheme="minorEastAsia" w:cs="宋体" w:hint="eastAsia"/>
          <w:kern w:val="0"/>
          <w:szCs w:val="21"/>
        </w:rPr>
        <w:t>与教学</w:t>
      </w:r>
      <w:r w:rsidRPr="002E38DC">
        <w:rPr>
          <w:rFonts w:asciiTheme="minorEastAsia" w:hAnsiTheme="minorEastAsia" w:cs="宋体" w:hint="eastAsia"/>
          <w:kern w:val="0"/>
          <w:szCs w:val="21"/>
        </w:rPr>
        <w:t>工作，相互交流，促进科研创新。</w:t>
      </w:r>
      <w:r w:rsidR="00876960">
        <w:rPr>
          <w:rFonts w:asciiTheme="minorEastAsia" w:hAnsiTheme="minorEastAsia" w:cs="宋体" w:hint="eastAsia"/>
          <w:kern w:val="0"/>
          <w:szCs w:val="21"/>
        </w:rPr>
        <w:t>因此，从师资方面看，商学院已为开设互联网金融</w:t>
      </w:r>
      <w:r w:rsidRPr="002E38DC">
        <w:rPr>
          <w:rFonts w:asciiTheme="minorEastAsia" w:hAnsiTheme="minorEastAsia" w:cs="宋体" w:hint="eastAsia"/>
          <w:kern w:val="0"/>
          <w:szCs w:val="21"/>
        </w:rPr>
        <w:t xml:space="preserve">专业打下良好的基础。 </w:t>
      </w:r>
    </w:p>
    <w:p w:rsidR="00CC37C3" w:rsidRPr="008859FF" w:rsidRDefault="008859FF" w:rsidP="002E38DC">
      <w:pPr>
        <w:widowControl/>
        <w:spacing w:before="100" w:beforeAutospacing="1" w:after="100" w:afterAutospacing="1" w:line="360" w:lineRule="auto"/>
        <w:rPr>
          <w:rFonts w:asciiTheme="minorEastAsia" w:hAnsiTheme="minorEastAsia" w:cs="Calibri"/>
          <w:kern w:val="0"/>
          <w:szCs w:val="21"/>
        </w:rPr>
      </w:pPr>
      <w:r>
        <w:rPr>
          <w:rFonts w:asciiTheme="minorEastAsia" w:hAnsiTheme="minorEastAsia" w:cs="Calibri" w:hint="eastAsia"/>
          <w:kern w:val="0"/>
          <w:szCs w:val="21"/>
        </w:rPr>
        <w:t xml:space="preserve">   2、</w:t>
      </w:r>
      <w:r w:rsidR="00CC37C3" w:rsidRPr="002E38DC">
        <w:rPr>
          <w:rFonts w:asciiTheme="minorEastAsia" w:hAnsiTheme="minorEastAsia" w:cs="宋体" w:hint="eastAsia"/>
          <w:kern w:val="0"/>
          <w:szCs w:val="21"/>
        </w:rPr>
        <w:t>教学科研设备</w:t>
      </w:r>
      <w:r>
        <w:rPr>
          <w:rFonts w:asciiTheme="minorEastAsia" w:hAnsiTheme="minorEastAsia" w:cs="宋体" w:hint="eastAsia"/>
          <w:kern w:val="0"/>
          <w:szCs w:val="21"/>
        </w:rPr>
        <w:t>硬件</w:t>
      </w:r>
      <w:r w:rsidR="00CC37C3" w:rsidRPr="002E38DC">
        <w:rPr>
          <w:rFonts w:asciiTheme="minorEastAsia" w:hAnsiTheme="minorEastAsia" w:cs="宋体" w:hint="eastAsia"/>
          <w:kern w:val="0"/>
          <w:szCs w:val="21"/>
        </w:rPr>
        <w:t xml:space="preserve">分析 </w:t>
      </w:r>
    </w:p>
    <w:p w:rsidR="008859FF" w:rsidRDefault="008859FF" w:rsidP="008859FF">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近年来，学院</w:t>
      </w:r>
      <w:r w:rsidRPr="008859FF">
        <w:rPr>
          <w:rFonts w:asciiTheme="minorEastAsia" w:hAnsiTheme="minorEastAsia" w:cs="宋体" w:hint="eastAsia"/>
          <w:kern w:val="0"/>
          <w:szCs w:val="21"/>
        </w:rPr>
        <w:t>投入巨资，</w:t>
      </w:r>
      <w:r>
        <w:rPr>
          <w:rFonts w:asciiTheme="minorEastAsia" w:hAnsiTheme="minorEastAsia" w:cs="宋体" w:hint="eastAsia"/>
          <w:kern w:val="0"/>
          <w:szCs w:val="21"/>
        </w:rPr>
        <w:t>先后建设了金融实验室、</w:t>
      </w:r>
      <w:r w:rsidRPr="008859FF">
        <w:rPr>
          <w:rFonts w:asciiTheme="minorEastAsia" w:hAnsiTheme="minorEastAsia" w:cs="宋体" w:hint="eastAsia"/>
          <w:kern w:val="0"/>
          <w:szCs w:val="21"/>
        </w:rPr>
        <w:t>电子商务物流综合实验实训室和互联网</w:t>
      </w:r>
      <w:proofErr w:type="gramStart"/>
      <w:r w:rsidRPr="008859FF">
        <w:rPr>
          <w:rFonts w:asciiTheme="minorEastAsia" w:hAnsiTheme="minorEastAsia" w:cs="宋体" w:hint="eastAsia"/>
          <w:kern w:val="0"/>
          <w:szCs w:val="21"/>
        </w:rPr>
        <w:t>金融风控实验室</w:t>
      </w:r>
      <w:proofErr w:type="gramEnd"/>
      <w:r w:rsidRPr="008859FF">
        <w:rPr>
          <w:rFonts w:asciiTheme="minorEastAsia" w:hAnsiTheme="minorEastAsia" w:cs="宋体" w:hint="eastAsia"/>
          <w:kern w:val="0"/>
          <w:szCs w:val="21"/>
        </w:rPr>
        <w:t>，大大改善了实验实训条件，</w:t>
      </w:r>
      <w:r>
        <w:rPr>
          <w:rFonts w:asciiTheme="minorEastAsia" w:hAnsiTheme="minorEastAsia" w:cs="宋体" w:hint="eastAsia"/>
          <w:kern w:val="0"/>
          <w:szCs w:val="21"/>
        </w:rPr>
        <w:t>为</w:t>
      </w:r>
      <w:r w:rsidR="00FE4043">
        <w:rPr>
          <w:rFonts w:asciiTheme="minorEastAsia" w:hAnsiTheme="minorEastAsia" w:cs="宋体" w:hint="eastAsia"/>
          <w:kern w:val="0"/>
          <w:szCs w:val="21"/>
        </w:rPr>
        <w:t>将来</w:t>
      </w:r>
      <w:r>
        <w:rPr>
          <w:rFonts w:asciiTheme="minorEastAsia" w:hAnsiTheme="minorEastAsia" w:cs="宋体" w:hint="eastAsia"/>
          <w:kern w:val="0"/>
          <w:szCs w:val="21"/>
        </w:rPr>
        <w:t>互联网金融专业的实践实</w:t>
      </w:r>
      <w:proofErr w:type="gramStart"/>
      <w:r>
        <w:rPr>
          <w:rFonts w:asciiTheme="minorEastAsia" w:hAnsiTheme="minorEastAsia" w:cs="宋体" w:hint="eastAsia"/>
          <w:kern w:val="0"/>
          <w:szCs w:val="21"/>
        </w:rPr>
        <w:t>训教学</w:t>
      </w:r>
      <w:proofErr w:type="gramEnd"/>
      <w:r>
        <w:rPr>
          <w:rFonts w:asciiTheme="minorEastAsia" w:hAnsiTheme="minorEastAsia" w:cs="宋体" w:hint="eastAsia"/>
          <w:kern w:val="0"/>
          <w:szCs w:val="21"/>
        </w:rPr>
        <w:t>打下了</w:t>
      </w:r>
      <w:r w:rsidR="00FE4043">
        <w:rPr>
          <w:rFonts w:asciiTheme="minorEastAsia" w:hAnsiTheme="minorEastAsia" w:cs="宋体" w:hint="eastAsia"/>
          <w:kern w:val="0"/>
          <w:szCs w:val="21"/>
        </w:rPr>
        <w:t>很好的硬件</w:t>
      </w:r>
      <w:r>
        <w:rPr>
          <w:rFonts w:asciiTheme="minorEastAsia" w:hAnsiTheme="minorEastAsia" w:cs="宋体" w:hint="eastAsia"/>
          <w:kern w:val="0"/>
          <w:szCs w:val="21"/>
        </w:rPr>
        <w:t>基础</w:t>
      </w:r>
      <w:r w:rsidR="00FE4043">
        <w:rPr>
          <w:rFonts w:asciiTheme="minorEastAsia" w:hAnsiTheme="minorEastAsia" w:cs="宋体" w:hint="eastAsia"/>
          <w:kern w:val="0"/>
          <w:szCs w:val="21"/>
        </w:rPr>
        <w:t>。</w:t>
      </w:r>
    </w:p>
    <w:p w:rsidR="008859FF" w:rsidRDefault="008859FF" w:rsidP="008859FF">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（1）金融实验室</w:t>
      </w:r>
    </w:p>
    <w:p w:rsidR="00CC37C3" w:rsidRDefault="00CC37C3" w:rsidP="002E38DC">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学院于</w:t>
      </w:r>
      <w:r w:rsidR="008859FF">
        <w:rPr>
          <w:rFonts w:asciiTheme="minorEastAsia" w:hAnsiTheme="minorEastAsia" w:cs="宋体" w:hint="eastAsia"/>
          <w:kern w:val="0"/>
          <w:szCs w:val="21"/>
        </w:rPr>
        <w:t>2016年已</w:t>
      </w:r>
      <w:r w:rsidRPr="002E38DC">
        <w:rPr>
          <w:rFonts w:asciiTheme="minorEastAsia" w:hAnsiTheme="minorEastAsia" w:cs="宋体" w:hint="eastAsia"/>
          <w:kern w:val="0"/>
          <w:szCs w:val="21"/>
        </w:rPr>
        <w:t xml:space="preserve">建成全新的金融实验室，其规模可容纳 </w:t>
      </w:r>
      <w:r w:rsidRPr="002E38DC">
        <w:rPr>
          <w:rFonts w:asciiTheme="minorEastAsia" w:hAnsiTheme="minorEastAsia" w:cs="Calibri"/>
          <w:kern w:val="0"/>
          <w:szCs w:val="21"/>
        </w:rPr>
        <w:t xml:space="preserve">120 </w:t>
      </w:r>
      <w:r w:rsidRPr="002E38DC">
        <w:rPr>
          <w:rFonts w:asciiTheme="minorEastAsia" w:hAnsiTheme="minorEastAsia" w:cs="宋体" w:hint="eastAsia"/>
          <w:kern w:val="0"/>
          <w:szCs w:val="21"/>
        </w:rPr>
        <w:t xml:space="preserve">人以上，为同学们了解学习商业银行账务管理、信用证、电汇、 保函、保理、托收、外汇交易、信贷处理提供实操场地，并将知识广泛的转化为生产力，运用到实践中。实验室配有商业银行综合模拟实习软件若干套，能为学生提供一个真实性较高的业务模拟实训平台。 比如商业银行综合柜员业务系统软件、商业银行个人理财规划系统软件、商业银行信贷风险管理系统软件等将课程系统进行优化整合。金融实验室的建设是加强和保证实践性教学环节质量的重要因素。通过模拟操作，学生能够比较客观地了解投资活动的诸多复杂的实践环节， 使学生对投资活动形成较强的实操能力，能与业界实现“无缝”接轨。 </w:t>
      </w:r>
    </w:p>
    <w:p w:rsidR="00FE4043" w:rsidRDefault="00FE4043" w:rsidP="00FE4043">
      <w:pPr>
        <w:pStyle w:val="a3"/>
        <w:adjustRightInd w:val="0"/>
        <w:snapToGrid w:val="0"/>
        <w:spacing w:before="0" w:beforeAutospacing="0" w:after="0" w:afterAutospacing="0" w:line="360" w:lineRule="auto"/>
        <w:ind w:firstLineChars="150" w:firstLine="315"/>
        <w:rPr>
          <w:rFonts w:asciiTheme="minorEastAsia" w:eastAsiaTheme="minorEastAsia" w:hAnsiTheme="minorEastAsia"/>
          <w:sz w:val="21"/>
          <w:szCs w:val="21"/>
        </w:rPr>
      </w:pPr>
      <w:r w:rsidRPr="00FE4043">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w:t>
      </w:r>
      <w:r w:rsidRPr="00FE4043">
        <w:rPr>
          <w:rFonts w:asciiTheme="minorEastAsia" w:eastAsiaTheme="minorEastAsia" w:hAnsiTheme="minorEastAsia" w:hint="eastAsia"/>
          <w:sz w:val="21"/>
          <w:szCs w:val="21"/>
        </w:rPr>
        <w:t>）电子商务物流综合实验实训室</w:t>
      </w:r>
    </w:p>
    <w:p w:rsidR="00FE4043" w:rsidRPr="00FE4043" w:rsidRDefault="00FE4043" w:rsidP="00FE4043">
      <w:pPr>
        <w:pStyle w:val="a3"/>
        <w:adjustRightInd w:val="0"/>
        <w:snapToGrid w:val="0"/>
        <w:spacing w:before="0" w:beforeAutospacing="0" w:after="0" w:afterAutospacing="0" w:line="360" w:lineRule="auto"/>
        <w:ind w:firstLineChars="150" w:firstLine="315"/>
        <w:rPr>
          <w:rFonts w:asciiTheme="minorEastAsia" w:eastAsiaTheme="minorEastAsia" w:hAnsiTheme="minorEastAsia"/>
          <w:sz w:val="21"/>
          <w:szCs w:val="21"/>
        </w:rPr>
      </w:pPr>
    </w:p>
    <w:p w:rsidR="00FE4043" w:rsidRDefault="00FE4043" w:rsidP="00FE4043">
      <w:pPr>
        <w:pStyle w:val="a3"/>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rPr>
      </w:pPr>
      <w:r w:rsidRPr="00FE4043">
        <w:rPr>
          <w:rFonts w:asciiTheme="minorEastAsia" w:eastAsiaTheme="minorEastAsia" w:hAnsiTheme="minorEastAsia" w:hint="eastAsia"/>
          <w:sz w:val="21"/>
          <w:szCs w:val="21"/>
        </w:rPr>
        <w:t>电子商务与物流管理综合实验室占地400多平方米，由中央控制室、物流实训室、电子商务创业训练中心、摄影实验室、商务洽谈室组成，主要设备包括联想岗位工作电脑5台、学生机40台，并配置有大型电商、物流软件和硬件辅助设备。实验室以先进的电子商务和物流管理业务流程为核心，让学生在完成一系列的操作后，得到全方位的职业技能训练。</w:t>
      </w:r>
    </w:p>
    <w:p w:rsidR="00FE4043" w:rsidRPr="00FE4043" w:rsidRDefault="00FE4043" w:rsidP="00FE4043">
      <w:pPr>
        <w:pStyle w:val="a3"/>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rPr>
      </w:pPr>
    </w:p>
    <w:p w:rsidR="00FE4043" w:rsidRPr="00FE4043" w:rsidRDefault="00FE4043" w:rsidP="00FE4043">
      <w:pPr>
        <w:pStyle w:val="a3"/>
        <w:adjustRightInd w:val="0"/>
        <w:snapToGrid w:val="0"/>
        <w:spacing w:before="0" w:beforeAutospacing="0" w:after="0" w:afterAutospacing="0" w:line="360" w:lineRule="auto"/>
        <w:ind w:firstLineChars="150" w:firstLine="315"/>
        <w:rPr>
          <w:rFonts w:asciiTheme="minorEastAsia" w:eastAsiaTheme="minorEastAsia" w:hAnsiTheme="minorEastAsia"/>
          <w:sz w:val="21"/>
          <w:szCs w:val="21"/>
        </w:rPr>
      </w:pPr>
      <w:r w:rsidRPr="00FE4043">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3</w:t>
      </w:r>
      <w:r w:rsidRPr="00FE4043">
        <w:rPr>
          <w:rFonts w:asciiTheme="minorEastAsia" w:eastAsiaTheme="minorEastAsia" w:hAnsiTheme="minorEastAsia" w:hint="eastAsia"/>
          <w:sz w:val="21"/>
          <w:szCs w:val="21"/>
        </w:rPr>
        <w:t>）互联网</w:t>
      </w:r>
      <w:proofErr w:type="gramStart"/>
      <w:r w:rsidRPr="00FE4043">
        <w:rPr>
          <w:rFonts w:asciiTheme="minorEastAsia" w:eastAsiaTheme="minorEastAsia" w:hAnsiTheme="minorEastAsia" w:hint="eastAsia"/>
          <w:sz w:val="21"/>
          <w:szCs w:val="21"/>
        </w:rPr>
        <w:t>金融风控实验室</w:t>
      </w:r>
      <w:proofErr w:type="gramEnd"/>
    </w:p>
    <w:p w:rsidR="00FE4043" w:rsidRDefault="00FE4043" w:rsidP="00FE4043">
      <w:pPr>
        <w:pStyle w:val="a3"/>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rPr>
      </w:pPr>
    </w:p>
    <w:p w:rsidR="00FE4043" w:rsidRPr="00FE4043" w:rsidRDefault="00FE4043" w:rsidP="00FE4043">
      <w:pPr>
        <w:pStyle w:val="a3"/>
        <w:adjustRightInd w:val="0"/>
        <w:snapToGrid w:val="0"/>
        <w:spacing w:before="0" w:beforeAutospacing="0" w:after="0" w:afterAutospacing="0" w:line="360" w:lineRule="auto"/>
        <w:ind w:firstLineChars="200" w:firstLine="420"/>
        <w:rPr>
          <w:rFonts w:asciiTheme="minorEastAsia" w:eastAsiaTheme="minorEastAsia" w:hAnsiTheme="minorEastAsia"/>
          <w:sz w:val="21"/>
          <w:szCs w:val="21"/>
        </w:rPr>
      </w:pPr>
      <w:r w:rsidRPr="00FE4043">
        <w:rPr>
          <w:rFonts w:asciiTheme="minorEastAsia" w:eastAsiaTheme="minorEastAsia" w:hAnsiTheme="minorEastAsia" w:hint="eastAsia"/>
          <w:sz w:val="21"/>
          <w:szCs w:val="21"/>
        </w:rPr>
        <w:t>在建之中的互联网</w:t>
      </w:r>
      <w:proofErr w:type="gramStart"/>
      <w:r w:rsidRPr="00FE4043">
        <w:rPr>
          <w:rFonts w:asciiTheme="minorEastAsia" w:eastAsiaTheme="minorEastAsia" w:hAnsiTheme="minorEastAsia" w:hint="eastAsia"/>
          <w:sz w:val="21"/>
          <w:szCs w:val="21"/>
        </w:rPr>
        <w:t>金融风控实验室</w:t>
      </w:r>
      <w:proofErr w:type="gramEnd"/>
      <w:r w:rsidRPr="00FE4043">
        <w:rPr>
          <w:rFonts w:asciiTheme="minorEastAsia" w:eastAsiaTheme="minorEastAsia" w:hAnsiTheme="minorEastAsia" w:hint="eastAsia"/>
          <w:sz w:val="21"/>
          <w:szCs w:val="21"/>
        </w:rPr>
        <w:t>以互联网金融风险的防范及研究为主要内容，通过对互联网风险控制产业链上的生态企业进行实地调研，形成一套系统性的互联网金融风险控制</w:t>
      </w:r>
      <w:r w:rsidRPr="00FE4043">
        <w:rPr>
          <w:rFonts w:asciiTheme="minorEastAsia" w:eastAsiaTheme="minorEastAsia" w:hAnsiTheme="minorEastAsia" w:hint="eastAsia"/>
          <w:sz w:val="21"/>
          <w:szCs w:val="21"/>
        </w:rPr>
        <w:lastRenderedPageBreak/>
        <w:t>体系，通过风险控制理论与电子商务企业实践结合，研究出一套符合整个互联网金融风险控制的标准。</w:t>
      </w:r>
    </w:p>
    <w:p w:rsidR="00CC37C3" w:rsidRPr="002E38DC" w:rsidRDefault="007E1A34" w:rsidP="007E1A34">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3、</w:t>
      </w:r>
      <w:r w:rsidR="00CC37C3" w:rsidRPr="002E38DC">
        <w:rPr>
          <w:rFonts w:asciiTheme="minorEastAsia" w:hAnsiTheme="minorEastAsia" w:cs="宋体" w:hint="eastAsia"/>
          <w:kern w:val="0"/>
          <w:szCs w:val="21"/>
        </w:rPr>
        <w:t xml:space="preserve"> </w:t>
      </w:r>
      <w:r w:rsidR="00A63117">
        <w:rPr>
          <w:rFonts w:asciiTheme="minorEastAsia" w:hAnsiTheme="minorEastAsia" w:cs="宋体" w:hint="eastAsia"/>
          <w:kern w:val="0"/>
          <w:szCs w:val="21"/>
        </w:rPr>
        <w:t>国际合作、教改、科研</w:t>
      </w:r>
      <w:r>
        <w:rPr>
          <w:rFonts w:asciiTheme="minorEastAsia" w:hAnsiTheme="minorEastAsia" w:cs="宋体" w:hint="eastAsia"/>
          <w:kern w:val="0"/>
          <w:szCs w:val="21"/>
        </w:rPr>
        <w:t>的成果</w:t>
      </w:r>
      <w:r w:rsidR="00A63117">
        <w:rPr>
          <w:rFonts w:asciiTheme="minorEastAsia" w:hAnsiTheme="minorEastAsia" w:cs="宋体" w:hint="eastAsia"/>
          <w:kern w:val="0"/>
          <w:szCs w:val="21"/>
        </w:rPr>
        <w:t>分析</w:t>
      </w:r>
    </w:p>
    <w:p w:rsidR="00A63117" w:rsidRDefault="00A63117" w:rsidP="002E38DC">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（1）国际合作的成果</w:t>
      </w:r>
    </w:p>
    <w:p w:rsidR="007E1A34" w:rsidRDefault="007E1A34" w:rsidP="002E38DC">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在全球化的背景下，</w:t>
      </w:r>
      <w:r w:rsidRPr="007E1A34">
        <w:rPr>
          <w:rFonts w:asciiTheme="minorEastAsia" w:hAnsiTheme="minorEastAsia" w:cs="宋体" w:hint="eastAsia"/>
          <w:kern w:val="0"/>
          <w:szCs w:val="21"/>
        </w:rPr>
        <w:t>为了拓宽学生的国际视野，培养与国际接轨具有显著商科特色的国际化跨界专业人才</w:t>
      </w:r>
      <w:r>
        <w:rPr>
          <w:rFonts w:asciiTheme="minorEastAsia" w:hAnsiTheme="minorEastAsia" w:cs="宋体" w:hint="eastAsia"/>
          <w:kern w:val="0"/>
          <w:szCs w:val="21"/>
        </w:rPr>
        <w:t>，我院积极</w:t>
      </w:r>
      <w:r w:rsidR="00CC37C3" w:rsidRPr="002E38DC">
        <w:rPr>
          <w:rFonts w:asciiTheme="minorEastAsia" w:hAnsiTheme="minorEastAsia" w:cs="宋体" w:hint="eastAsia"/>
          <w:kern w:val="0"/>
          <w:szCs w:val="21"/>
        </w:rPr>
        <w:t>开展</w:t>
      </w:r>
      <w:r>
        <w:rPr>
          <w:rFonts w:asciiTheme="minorEastAsia" w:hAnsiTheme="minorEastAsia" w:cs="宋体" w:hint="eastAsia"/>
          <w:kern w:val="0"/>
          <w:szCs w:val="21"/>
        </w:rPr>
        <w:t>国际合作办学，已取得一些阶段性成果</w:t>
      </w:r>
      <w:r w:rsidR="00CC37C3" w:rsidRPr="002E38DC">
        <w:rPr>
          <w:rFonts w:asciiTheme="minorEastAsia" w:hAnsiTheme="minorEastAsia" w:cs="宋体" w:hint="eastAsia"/>
          <w:kern w:val="0"/>
          <w:szCs w:val="21"/>
        </w:rPr>
        <w:t>。中山大学南方学院商学院目前有中国学生海外留学和游学项目、外国学生留学中国项目以及衔接国外学习和生活环境的国际班，并且已经和爱丁堡龙比亚大学(</w:t>
      </w:r>
      <w:r w:rsidR="00CC37C3" w:rsidRPr="002E38DC">
        <w:rPr>
          <w:rFonts w:asciiTheme="minorEastAsia" w:hAnsiTheme="minorEastAsia" w:cs="Calibri"/>
          <w:kern w:val="0"/>
          <w:szCs w:val="21"/>
        </w:rPr>
        <w:t>Edinburgh Napier University</w:t>
      </w:r>
      <w:r w:rsidR="00CC37C3" w:rsidRPr="002E38DC">
        <w:rPr>
          <w:rFonts w:asciiTheme="minorEastAsia" w:hAnsiTheme="minorEastAsia" w:cs="宋体" w:hint="eastAsia"/>
          <w:kern w:val="0"/>
          <w:szCs w:val="21"/>
        </w:rPr>
        <w:t>)、美国阿兰特国际大学(</w:t>
      </w:r>
      <w:r w:rsidR="00CC37C3" w:rsidRPr="002E38DC">
        <w:rPr>
          <w:rFonts w:asciiTheme="minorEastAsia" w:hAnsiTheme="minorEastAsia" w:cs="Calibri"/>
          <w:kern w:val="0"/>
          <w:szCs w:val="21"/>
        </w:rPr>
        <w:t>Alliant International University</w:t>
      </w:r>
      <w:r w:rsidR="00CC37C3" w:rsidRPr="002E38DC">
        <w:rPr>
          <w:rFonts w:asciiTheme="minorEastAsia" w:hAnsiTheme="minorEastAsia" w:cs="宋体" w:hint="eastAsia"/>
          <w:kern w:val="0"/>
          <w:szCs w:val="21"/>
        </w:rPr>
        <w:t>)、瑞士酒店管理旅游学院集团(</w:t>
      </w:r>
      <w:r w:rsidR="00CC37C3" w:rsidRPr="002E38DC">
        <w:rPr>
          <w:rFonts w:asciiTheme="minorEastAsia" w:hAnsiTheme="minorEastAsia" w:cs="Calibri"/>
          <w:kern w:val="0"/>
          <w:szCs w:val="21"/>
        </w:rPr>
        <w:t>Swiss Education Group</w:t>
      </w:r>
      <w:r w:rsidR="00CC37C3" w:rsidRPr="002E38DC">
        <w:rPr>
          <w:rFonts w:asciiTheme="minorEastAsia" w:hAnsiTheme="minorEastAsia" w:cs="宋体" w:hint="eastAsia"/>
          <w:kern w:val="0"/>
          <w:szCs w:val="21"/>
        </w:rPr>
        <w:t>)、英国知山大学(</w:t>
      </w:r>
      <w:r w:rsidR="00CC37C3" w:rsidRPr="002E38DC">
        <w:rPr>
          <w:rFonts w:asciiTheme="minorEastAsia" w:hAnsiTheme="minorEastAsia" w:cs="Calibri"/>
          <w:kern w:val="0"/>
          <w:szCs w:val="21"/>
        </w:rPr>
        <w:t>Edge Hill University</w:t>
      </w:r>
      <w:r w:rsidR="00CC37C3" w:rsidRPr="002E38DC">
        <w:rPr>
          <w:rFonts w:asciiTheme="minorEastAsia" w:hAnsiTheme="minorEastAsia" w:cs="宋体" w:hint="eastAsia"/>
          <w:kern w:val="0"/>
          <w:szCs w:val="21"/>
        </w:rPr>
        <w:t>)</w:t>
      </w:r>
      <w:r>
        <w:rPr>
          <w:rFonts w:asciiTheme="minorEastAsia" w:hAnsiTheme="minorEastAsia" w:cs="宋体" w:hint="eastAsia"/>
          <w:kern w:val="0"/>
          <w:szCs w:val="21"/>
        </w:rPr>
        <w:t>、</w:t>
      </w:r>
      <w:r w:rsidR="00F1784F">
        <w:rPr>
          <w:rFonts w:asciiTheme="minorEastAsia" w:hAnsiTheme="minorEastAsia" w:cs="宋体" w:hint="eastAsia"/>
          <w:kern w:val="0"/>
          <w:szCs w:val="21"/>
        </w:rPr>
        <w:t>日本京都情报大学等</w:t>
      </w:r>
      <w:r w:rsidR="00CC37C3" w:rsidRPr="002E38DC">
        <w:rPr>
          <w:rFonts w:asciiTheme="minorEastAsia" w:hAnsiTheme="minorEastAsia" w:cs="宋体" w:hint="eastAsia"/>
          <w:kern w:val="0"/>
          <w:szCs w:val="21"/>
        </w:rPr>
        <w:t>几所大学在学分互认的基础上达成了学生留学、教师培训、课程衔接等多重合作关系，进而为学院构建具有国际视野的人才培养体系</w:t>
      </w:r>
      <w:r w:rsidR="00F1784F">
        <w:rPr>
          <w:rFonts w:asciiTheme="minorEastAsia" w:hAnsiTheme="minorEastAsia" w:cs="宋体" w:hint="eastAsia"/>
          <w:kern w:val="0"/>
          <w:szCs w:val="21"/>
        </w:rPr>
        <w:t>打下基础</w:t>
      </w:r>
      <w:r w:rsidR="00CC37C3" w:rsidRPr="002E38DC">
        <w:rPr>
          <w:rFonts w:asciiTheme="minorEastAsia" w:hAnsiTheme="minorEastAsia" w:cs="宋体" w:hint="eastAsia"/>
          <w:kern w:val="0"/>
          <w:szCs w:val="21"/>
        </w:rPr>
        <w:t>。</w:t>
      </w:r>
    </w:p>
    <w:p w:rsidR="007E1A34" w:rsidRDefault="00A63117" w:rsidP="002E38DC">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（2）</w:t>
      </w:r>
      <w:r w:rsidR="007E1A34" w:rsidRPr="002E38DC">
        <w:rPr>
          <w:rFonts w:asciiTheme="minorEastAsia" w:hAnsiTheme="minorEastAsia" w:cs="宋体" w:hint="eastAsia"/>
          <w:kern w:val="0"/>
          <w:szCs w:val="21"/>
        </w:rPr>
        <w:t>教研教改</w:t>
      </w:r>
      <w:r>
        <w:rPr>
          <w:rFonts w:asciiTheme="minorEastAsia" w:hAnsiTheme="minorEastAsia" w:cs="宋体" w:hint="eastAsia"/>
          <w:kern w:val="0"/>
          <w:szCs w:val="21"/>
        </w:rPr>
        <w:t>的</w:t>
      </w:r>
      <w:r w:rsidR="007E1A34" w:rsidRPr="002E38DC">
        <w:rPr>
          <w:rFonts w:asciiTheme="minorEastAsia" w:hAnsiTheme="minorEastAsia" w:cs="宋体" w:hint="eastAsia"/>
          <w:kern w:val="0"/>
          <w:szCs w:val="21"/>
        </w:rPr>
        <w:t>成果</w:t>
      </w:r>
    </w:p>
    <w:p w:rsidR="002E38DC" w:rsidRDefault="007E1A34" w:rsidP="002E38DC">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在教研教改方面，学院认真落实教学的中心地位，按照</w:t>
      </w:r>
      <w:r w:rsidRPr="002E38DC">
        <w:rPr>
          <w:rFonts w:asciiTheme="minorEastAsia" w:hAnsiTheme="minorEastAsia" w:cs="Calibri"/>
          <w:kern w:val="0"/>
          <w:szCs w:val="21"/>
        </w:rPr>
        <w:t>“</w:t>
      </w:r>
      <w:r w:rsidRPr="002E38DC">
        <w:rPr>
          <w:rFonts w:asciiTheme="minorEastAsia" w:hAnsiTheme="minorEastAsia" w:cs="宋体" w:hint="eastAsia"/>
          <w:kern w:val="0"/>
          <w:szCs w:val="21"/>
        </w:rPr>
        <w:t>宽口径、 厚基础、精专业、强能力、以就业为导向</w:t>
      </w:r>
      <w:r w:rsidRPr="002E38DC">
        <w:rPr>
          <w:rFonts w:asciiTheme="minorEastAsia" w:hAnsiTheme="minorEastAsia" w:cs="Calibri"/>
          <w:kern w:val="0"/>
          <w:szCs w:val="21"/>
        </w:rPr>
        <w:t>”</w:t>
      </w:r>
      <w:r>
        <w:rPr>
          <w:rFonts w:asciiTheme="minorEastAsia" w:hAnsiTheme="minorEastAsia" w:cs="宋体" w:hint="eastAsia"/>
          <w:kern w:val="0"/>
          <w:szCs w:val="21"/>
        </w:rPr>
        <w:t>的人才培养模式</w:t>
      </w:r>
      <w:r w:rsidRPr="002E38DC">
        <w:rPr>
          <w:rFonts w:asciiTheme="minorEastAsia" w:hAnsiTheme="minorEastAsia" w:cs="宋体" w:hint="eastAsia"/>
          <w:kern w:val="0"/>
          <w:szCs w:val="21"/>
        </w:rPr>
        <w:t>，</w:t>
      </w:r>
      <w:r w:rsidR="00F1784F">
        <w:rPr>
          <w:rFonts w:asciiTheme="minorEastAsia" w:hAnsiTheme="minorEastAsia" w:cs="宋体" w:hint="eastAsia"/>
          <w:kern w:val="0"/>
          <w:szCs w:val="21"/>
        </w:rPr>
        <w:t>在全国高校率先实行“完全学分制”，给学生充分选择的自由。</w:t>
      </w:r>
      <w:r w:rsidR="00CC37C3" w:rsidRPr="002E38DC">
        <w:rPr>
          <w:rFonts w:asciiTheme="minorEastAsia" w:hAnsiTheme="minorEastAsia" w:cs="宋体" w:hint="eastAsia"/>
          <w:kern w:val="0"/>
          <w:szCs w:val="21"/>
        </w:rPr>
        <w:t>在</w:t>
      </w:r>
      <w:r w:rsidR="00F1784F">
        <w:rPr>
          <w:rFonts w:asciiTheme="minorEastAsia" w:hAnsiTheme="minorEastAsia" w:cs="宋体" w:hint="eastAsia"/>
          <w:kern w:val="0"/>
          <w:szCs w:val="21"/>
        </w:rPr>
        <w:t>完全</w:t>
      </w:r>
      <w:r w:rsidR="00CC37C3" w:rsidRPr="002E38DC">
        <w:rPr>
          <w:rFonts w:asciiTheme="minorEastAsia" w:hAnsiTheme="minorEastAsia" w:cs="宋体" w:hint="eastAsia"/>
          <w:kern w:val="0"/>
          <w:szCs w:val="21"/>
        </w:rPr>
        <w:t xml:space="preserve">学分制下学生可用 </w:t>
      </w:r>
      <w:r w:rsidR="00CC37C3" w:rsidRPr="002E38DC">
        <w:rPr>
          <w:rFonts w:asciiTheme="minorEastAsia" w:hAnsiTheme="minorEastAsia" w:cs="Calibri"/>
          <w:kern w:val="0"/>
          <w:szCs w:val="21"/>
        </w:rPr>
        <w:t xml:space="preserve">3-7 </w:t>
      </w:r>
      <w:r w:rsidR="00CC37C3" w:rsidRPr="002E38DC">
        <w:rPr>
          <w:rFonts w:asciiTheme="minorEastAsia" w:hAnsiTheme="minorEastAsia" w:cs="宋体" w:hint="eastAsia"/>
          <w:kern w:val="0"/>
          <w:szCs w:val="21"/>
        </w:rPr>
        <w:t xml:space="preserve">年完成本科学业并自由选课程选专业。深化“毕业项目” 的教学改革，构建毕业考核平台。在过去两年全面实施以半年以上“毕业顶岗实习”为核心的“毕业设计、毕业实习与就业”一体化改革的基础上，进一步深化毕业设计和毕业顶岗实习的教学改革。全面推进毕业项目选题结合学生顶岗实习岗位选择综合性技术问题进行综合项目训练，并完成毕业项目报告。 </w:t>
      </w:r>
    </w:p>
    <w:p w:rsidR="00CC37C3" w:rsidRPr="002E38DC" w:rsidRDefault="00A63117" w:rsidP="00A233B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hint="eastAsia"/>
          <w:kern w:val="0"/>
          <w:szCs w:val="21"/>
        </w:rPr>
        <w:t>（3）</w:t>
      </w:r>
      <w:r w:rsidR="00CC37C3" w:rsidRPr="002E38DC">
        <w:rPr>
          <w:rFonts w:asciiTheme="minorEastAsia" w:hAnsiTheme="minorEastAsia" w:cs="宋体" w:hint="eastAsia"/>
          <w:kern w:val="0"/>
          <w:szCs w:val="21"/>
        </w:rPr>
        <w:t>科学研究</w:t>
      </w:r>
      <w:r>
        <w:rPr>
          <w:rFonts w:asciiTheme="minorEastAsia" w:hAnsiTheme="minorEastAsia" w:cs="宋体" w:hint="eastAsia"/>
          <w:kern w:val="0"/>
          <w:szCs w:val="21"/>
        </w:rPr>
        <w:t>的</w:t>
      </w:r>
      <w:r w:rsidR="00CC37C3" w:rsidRPr="002E38DC">
        <w:rPr>
          <w:rFonts w:asciiTheme="minorEastAsia" w:hAnsiTheme="minorEastAsia" w:cs="宋体" w:hint="eastAsia"/>
          <w:kern w:val="0"/>
          <w:szCs w:val="21"/>
        </w:rPr>
        <w:t xml:space="preserve">成果 </w:t>
      </w:r>
    </w:p>
    <w:p w:rsidR="007E1A34" w:rsidRDefault="007E1A34" w:rsidP="00A63117">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科学研究方面，学院成立</w:t>
      </w:r>
      <w:r w:rsidR="00E06FEE">
        <w:rPr>
          <w:rFonts w:asciiTheme="minorEastAsia" w:hAnsiTheme="minorEastAsia" w:cs="宋体" w:hint="eastAsia"/>
          <w:kern w:val="0"/>
          <w:szCs w:val="21"/>
        </w:rPr>
        <w:t>了</w:t>
      </w:r>
      <w:r w:rsidRPr="002E38DC">
        <w:rPr>
          <w:rFonts w:asciiTheme="minorEastAsia" w:hAnsiTheme="minorEastAsia" w:cs="宋体" w:hint="eastAsia"/>
          <w:kern w:val="0"/>
          <w:szCs w:val="21"/>
        </w:rPr>
        <w:t xml:space="preserve">金融市场与动能预测研究中心，由金融、 </w:t>
      </w:r>
      <w:r w:rsidR="00A3013A">
        <w:rPr>
          <w:rFonts w:asciiTheme="minorEastAsia" w:hAnsiTheme="minorEastAsia" w:cs="宋体" w:hint="eastAsia"/>
          <w:kern w:val="0"/>
          <w:szCs w:val="21"/>
        </w:rPr>
        <w:t>经贸、理工科等相关学科背景的</w:t>
      </w:r>
      <w:r w:rsidRPr="002E38DC">
        <w:rPr>
          <w:rFonts w:asciiTheme="minorEastAsia" w:hAnsiTheme="minorEastAsia" w:cs="宋体" w:hint="eastAsia"/>
          <w:kern w:val="0"/>
          <w:szCs w:val="21"/>
        </w:rPr>
        <w:t xml:space="preserve">成员组成，吸纳优秀教师的同时，还招收本院的学生，让学生多一种途径与教师沟通学习。 同时也构建了一个合作交流平台，将最新相关的研究方向、潮流、文献放置平台共享。与校内外有志于动能策略学术研究的同仁建立广泛、 深入的合作关系，推动同行之间科研合作和经验交流。 </w:t>
      </w:r>
    </w:p>
    <w:p w:rsidR="00A63117" w:rsidRPr="00A63117" w:rsidRDefault="00A63117" w:rsidP="00A63117">
      <w:pPr>
        <w:widowControl/>
        <w:spacing w:before="100" w:beforeAutospacing="1" w:after="100" w:afterAutospacing="1" w:line="360" w:lineRule="auto"/>
        <w:ind w:firstLineChars="200" w:firstLine="420"/>
        <w:rPr>
          <w:rFonts w:asciiTheme="minorEastAsia" w:hAnsiTheme="minorEastAsia" w:cs="宋体"/>
          <w:kern w:val="0"/>
          <w:szCs w:val="21"/>
        </w:rPr>
      </w:pPr>
    </w:p>
    <w:p w:rsidR="00C8356C" w:rsidRDefault="00D30366" w:rsidP="00D30366">
      <w:pPr>
        <w:adjustRightInd w:val="0"/>
        <w:snapToGrid w:val="0"/>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为了提高教师们</w:t>
      </w:r>
      <w:r w:rsidR="00CC37C3" w:rsidRPr="002E38DC">
        <w:rPr>
          <w:rFonts w:asciiTheme="minorEastAsia" w:hAnsiTheme="minorEastAsia" w:cs="宋体" w:hint="eastAsia"/>
          <w:kern w:val="0"/>
          <w:szCs w:val="21"/>
        </w:rPr>
        <w:t>的科研水平，</w:t>
      </w:r>
      <w:r>
        <w:rPr>
          <w:rFonts w:asciiTheme="minorEastAsia" w:hAnsiTheme="minorEastAsia" w:cs="宋体" w:hint="eastAsia"/>
          <w:kern w:val="0"/>
          <w:szCs w:val="21"/>
        </w:rPr>
        <w:t>学院</w:t>
      </w:r>
      <w:r w:rsidR="00CC37C3" w:rsidRPr="002E38DC">
        <w:rPr>
          <w:rFonts w:asciiTheme="minorEastAsia" w:hAnsiTheme="minorEastAsia" w:cs="宋体" w:hint="eastAsia"/>
          <w:kern w:val="0"/>
          <w:szCs w:val="21"/>
        </w:rPr>
        <w:t>鼓励教师积极开展科研活动，鼓励教师申报科研课题，定期举办学术交流活</w:t>
      </w:r>
      <w:r>
        <w:rPr>
          <w:rFonts w:asciiTheme="minorEastAsia" w:hAnsiTheme="minorEastAsia" w:cs="宋体" w:hint="eastAsia"/>
          <w:kern w:val="0"/>
          <w:szCs w:val="21"/>
        </w:rPr>
        <w:t>动，不断提高教师的科研能力。现在，商学院</w:t>
      </w:r>
      <w:r w:rsidR="00C8356C">
        <w:rPr>
          <w:rFonts w:asciiTheme="minorEastAsia" w:hAnsiTheme="minorEastAsia" w:cs="宋体" w:hint="eastAsia"/>
          <w:kern w:val="0"/>
          <w:szCs w:val="21"/>
        </w:rPr>
        <w:t>拥有一支由中青年教师组成的科研</w:t>
      </w:r>
      <w:r w:rsidR="00CC37C3" w:rsidRPr="002E38DC">
        <w:rPr>
          <w:rFonts w:asciiTheme="minorEastAsia" w:hAnsiTheme="minorEastAsia" w:cs="宋体" w:hint="eastAsia"/>
          <w:kern w:val="0"/>
          <w:szCs w:val="21"/>
        </w:rPr>
        <w:t>团队，在各科研项目中获得</w:t>
      </w:r>
      <w:r>
        <w:rPr>
          <w:rFonts w:asciiTheme="minorEastAsia" w:hAnsiTheme="minorEastAsia" w:cs="宋体" w:hint="eastAsia"/>
          <w:kern w:val="0"/>
          <w:szCs w:val="21"/>
        </w:rPr>
        <w:t>了</w:t>
      </w:r>
      <w:r w:rsidR="00CC37C3" w:rsidRPr="002E38DC">
        <w:rPr>
          <w:rFonts w:asciiTheme="minorEastAsia" w:hAnsiTheme="minorEastAsia" w:cs="宋体" w:hint="eastAsia"/>
          <w:kern w:val="0"/>
          <w:szCs w:val="21"/>
        </w:rPr>
        <w:t>不菲的成绩</w:t>
      </w:r>
      <w:r>
        <w:rPr>
          <w:rFonts w:asciiTheme="minorEastAsia" w:hAnsiTheme="minorEastAsia" w:cs="宋体" w:hint="eastAsia"/>
          <w:kern w:val="0"/>
          <w:szCs w:val="21"/>
        </w:rPr>
        <w:t>。商学院教师近三年来在国内外知名期刊发表论文上百</w:t>
      </w:r>
      <w:r w:rsidR="00C8356C" w:rsidRPr="00C8356C">
        <w:rPr>
          <w:rFonts w:asciiTheme="minorEastAsia" w:hAnsiTheme="minorEastAsia" w:cs="宋体" w:hint="eastAsia"/>
          <w:kern w:val="0"/>
          <w:szCs w:val="21"/>
        </w:rPr>
        <w:t>篇，获得20</w:t>
      </w:r>
      <w:r>
        <w:rPr>
          <w:rFonts w:asciiTheme="minorEastAsia" w:hAnsiTheme="minorEastAsia" w:cs="宋体" w:hint="eastAsia"/>
          <w:kern w:val="0"/>
          <w:szCs w:val="21"/>
        </w:rPr>
        <w:t>多</w:t>
      </w:r>
      <w:r w:rsidR="00C8356C" w:rsidRPr="00C8356C">
        <w:rPr>
          <w:rFonts w:asciiTheme="minorEastAsia" w:hAnsiTheme="minorEastAsia" w:cs="宋体" w:hint="eastAsia"/>
          <w:kern w:val="0"/>
          <w:szCs w:val="21"/>
        </w:rPr>
        <w:t>个国家级、省级教学改革和质量工程项目。</w:t>
      </w:r>
      <w:r>
        <w:rPr>
          <w:rFonts w:asciiTheme="minorEastAsia" w:hAnsiTheme="minorEastAsia" w:cs="宋体" w:hint="eastAsia"/>
          <w:kern w:val="0"/>
          <w:szCs w:val="21"/>
        </w:rPr>
        <w:t>刊登在《经济研究》、《世界经济》，一些</w:t>
      </w:r>
      <w:r w:rsidR="00CC37C3" w:rsidRPr="002E38DC">
        <w:rPr>
          <w:rFonts w:asciiTheme="minorEastAsia" w:hAnsiTheme="minorEastAsia" w:cs="宋体" w:hint="eastAsia"/>
          <w:kern w:val="0"/>
          <w:szCs w:val="21"/>
        </w:rPr>
        <w:t xml:space="preserve">国际期刊如 </w:t>
      </w:r>
      <w:r w:rsidR="00CC37C3" w:rsidRPr="002E38DC">
        <w:rPr>
          <w:rFonts w:asciiTheme="minorEastAsia" w:hAnsiTheme="minorEastAsia" w:cs="宋体" w:hint="eastAsia"/>
          <w:kern w:val="0"/>
          <w:szCs w:val="21"/>
          <w:shd w:val="clear" w:color="auto" w:fill="FFFFFF"/>
        </w:rPr>
        <w:t>International Journal of Forecasting</w:t>
      </w:r>
      <w:r w:rsidR="00CC37C3" w:rsidRPr="002E38DC">
        <w:rPr>
          <w:rFonts w:asciiTheme="minorEastAsia" w:hAnsiTheme="minorEastAsia" w:cs="宋体" w:hint="eastAsia"/>
          <w:kern w:val="0"/>
          <w:szCs w:val="21"/>
        </w:rPr>
        <w:t>，</w:t>
      </w:r>
      <w:proofErr w:type="spellStart"/>
      <w:r w:rsidR="00CC37C3" w:rsidRPr="002E38DC">
        <w:rPr>
          <w:rFonts w:asciiTheme="minorEastAsia" w:hAnsiTheme="minorEastAsia" w:cs="宋体" w:hint="eastAsia"/>
          <w:kern w:val="0"/>
          <w:szCs w:val="21"/>
          <w:shd w:val="clear" w:color="auto" w:fill="FFFFFF"/>
        </w:rPr>
        <w:t>Defence</w:t>
      </w:r>
      <w:proofErr w:type="spellEnd"/>
      <w:r w:rsidR="00CC37C3" w:rsidRPr="002E38DC">
        <w:rPr>
          <w:rFonts w:asciiTheme="minorEastAsia" w:hAnsiTheme="minorEastAsia" w:cs="宋体" w:hint="eastAsia"/>
          <w:kern w:val="0"/>
          <w:szCs w:val="21"/>
          <w:shd w:val="clear" w:color="auto" w:fill="FFFFFF"/>
        </w:rPr>
        <w:t xml:space="preserve"> and Peace Economics</w:t>
      </w:r>
      <w:r w:rsidR="00CC37C3" w:rsidRPr="002E38DC">
        <w:rPr>
          <w:rFonts w:asciiTheme="minorEastAsia" w:hAnsiTheme="minorEastAsia" w:cs="宋体" w:hint="eastAsia"/>
          <w:kern w:val="0"/>
          <w:szCs w:val="21"/>
        </w:rPr>
        <w:t xml:space="preserve">， </w:t>
      </w:r>
      <w:r w:rsidR="00C8356C">
        <w:rPr>
          <w:rFonts w:asciiTheme="minorEastAsia" w:hAnsiTheme="minorEastAsia" w:cs="宋体" w:hint="eastAsia"/>
          <w:kern w:val="0"/>
          <w:szCs w:val="21"/>
          <w:shd w:val="clear" w:color="auto" w:fill="FFFFFF"/>
        </w:rPr>
        <w:t>Applied Economics</w:t>
      </w:r>
      <w:r w:rsidR="00CC37C3" w:rsidRPr="002E38DC">
        <w:rPr>
          <w:rFonts w:asciiTheme="minorEastAsia" w:hAnsiTheme="minorEastAsia" w:cs="宋体" w:hint="eastAsia"/>
          <w:kern w:val="0"/>
          <w:szCs w:val="21"/>
          <w:shd w:val="clear" w:color="auto" w:fill="FFFFFF"/>
        </w:rPr>
        <w:t xml:space="preserve">， Economic </w:t>
      </w:r>
      <w:proofErr w:type="spellStart"/>
      <w:r w:rsidR="00CC37C3" w:rsidRPr="002E38DC">
        <w:rPr>
          <w:rFonts w:asciiTheme="minorEastAsia" w:hAnsiTheme="minorEastAsia" w:cs="宋体" w:hint="eastAsia"/>
          <w:kern w:val="0"/>
          <w:szCs w:val="21"/>
          <w:shd w:val="clear" w:color="auto" w:fill="FFFFFF"/>
        </w:rPr>
        <w:t>Modelling</w:t>
      </w:r>
      <w:proofErr w:type="spellEnd"/>
      <w:r w:rsidR="00CC37C3" w:rsidRPr="002E38DC">
        <w:rPr>
          <w:rFonts w:asciiTheme="minorEastAsia" w:hAnsiTheme="minorEastAsia" w:cs="宋体" w:hint="eastAsia"/>
          <w:kern w:val="0"/>
          <w:szCs w:val="21"/>
          <w:shd w:val="clear" w:color="auto" w:fill="FFFFFF"/>
        </w:rPr>
        <w:t>，Romanian Journal of Economic and Forecasting</w:t>
      </w:r>
      <w:r w:rsidR="00CC37C3" w:rsidRPr="002E38DC">
        <w:rPr>
          <w:rFonts w:asciiTheme="minorEastAsia" w:hAnsiTheme="minorEastAsia" w:cs="宋体" w:hint="eastAsia"/>
          <w:kern w:val="0"/>
          <w:szCs w:val="21"/>
        </w:rPr>
        <w:t xml:space="preserve">， </w:t>
      </w:r>
      <w:r w:rsidR="00CC37C3" w:rsidRPr="002E38DC">
        <w:rPr>
          <w:rFonts w:asciiTheme="minorEastAsia" w:hAnsiTheme="minorEastAsia" w:cs="宋体" w:hint="eastAsia"/>
          <w:kern w:val="0"/>
          <w:szCs w:val="21"/>
          <w:shd w:val="clear" w:color="auto" w:fill="FFFFFF"/>
        </w:rPr>
        <w:t>Japan and the World Economy，</w:t>
      </w:r>
      <w:r>
        <w:rPr>
          <w:rFonts w:asciiTheme="minorEastAsia" w:hAnsiTheme="minorEastAsia" w:cs="宋体" w:hint="eastAsia"/>
          <w:kern w:val="0"/>
          <w:szCs w:val="21"/>
          <w:shd w:val="clear" w:color="auto" w:fill="FFFFFF"/>
        </w:rPr>
        <w:t>等上面的论文获得了广泛的社会好评。</w:t>
      </w:r>
      <w:r>
        <w:rPr>
          <w:rFonts w:asciiTheme="minorEastAsia" w:hAnsiTheme="minorEastAsia" w:cs="宋体" w:hint="eastAsia"/>
          <w:kern w:val="0"/>
          <w:szCs w:val="21"/>
        </w:rPr>
        <w:t>并</w:t>
      </w:r>
      <w:r w:rsidR="00CC37C3" w:rsidRPr="002E38DC">
        <w:rPr>
          <w:rFonts w:asciiTheme="minorEastAsia" w:hAnsiTheme="minorEastAsia" w:cs="宋体" w:hint="eastAsia"/>
          <w:kern w:val="0"/>
          <w:szCs w:val="21"/>
        </w:rPr>
        <w:t>分别荣获“第八届中国会展经济研究优秀成果奖”三等奖、省社科学术年会论文奖、</w:t>
      </w:r>
      <w:r w:rsidR="00CC37C3" w:rsidRPr="002E38DC">
        <w:rPr>
          <w:rFonts w:asciiTheme="minorEastAsia" w:hAnsiTheme="minorEastAsia" w:cs="Calibri"/>
          <w:kern w:val="0"/>
          <w:szCs w:val="21"/>
        </w:rPr>
        <w:t xml:space="preserve">2015 GEG </w:t>
      </w:r>
      <w:r w:rsidR="00CC37C3" w:rsidRPr="002E38DC">
        <w:rPr>
          <w:rFonts w:asciiTheme="minorEastAsia" w:hAnsiTheme="minorEastAsia" w:cs="宋体" w:hint="eastAsia"/>
          <w:kern w:val="0"/>
          <w:szCs w:val="21"/>
        </w:rPr>
        <w:t>“最佳论文”奖等奖项，部分教师入选广东省高等学校优秀青年教师培养</w:t>
      </w:r>
      <w:r>
        <w:rPr>
          <w:rFonts w:asciiTheme="minorEastAsia" w:hAnsiTheme="minorEastAsia" w:cs="宋体" w:hint="eastAsia"/>
          <w:kern w:val="0"/>
          <w:szCs w:val="21"/>
        </w:rPr>
        <w:t>计划。 同时，近年来我院教师还先后组织编写</w:t>
      </w:r>
      <w:r w:rsidR="00CC37C3" w:rsidRPr="002E38DC">
        <w:rPr>
          <w:rFonts w:asciiTheme="minorEastAsia" w:hAnsiTheme="minorEastAsia" w:cs="宋体" w:hint="eastAsia"/>
          <w:kern w:val="0"/>
          <w:szCs w:val="21"/>
        </w:rPr>
        <w:t>出版</w:t>
      </w:r>
      <w:r>
        <w:rPr>
          <w:rFonts w:asciiTheme="minorEastAsia" w:hAnsiTheme="minorEastAsia" w:cs="宋体" w:hint="eastAsia"/>
          <w:kern w:val="0"/>
          <w:szCs w:val="21"/>
        </w:rPr>
        <w:t>了</w:t>
      </w:r>
      <w:r w:rsidR="00CC37C3" w:rsidRPr="002E38DC">
        <w:rPr>
          <w:rFonts w:asciiTheme="minorEastAsia" w:hAnsiTheme="minorEastAsia" w:cs="宋体" w:hint="eastAsia"/>
          <w:kern w:val="0"/>
          <w:szCs w:val="21"/>
        </w:rPr>
        <w:t>《经济应用数学》、《应用国际金融学》、《经济学原理》、 《国际贸易理论与政策》、《管理学》</w:t>
      </w:r>
      <w:r>
        <w:rPr>
          <w:rFonts w:asciiTheme="minorEastAsia" w:hAnsiTheme="minorEastAsia" w:cs="宋体" w:hint="eastAsia"/>
          <w:kern w:val="0"/>
          <w:szCs w:val="21"/>
        </w:rPr>
        <w:t>、《电子商务概论》、《</w:t>
      </w:r>
      <w:r>
        <w:rPr>
          <w:rFonts w:ascii="宋体" w:hAnsi="宋体" w:cs="FZXH1JW--GB1-0" w:hint="eastAsia"/>
          <w:kern w:val="0"/>
          <w:sz w:val="24"/>
          <w:szCs w:val="24"/>
        </w:rPr>
        <w:t>网页制作三合一案例教程</w:t>
      </w:r>
      <w:r>
        <w:rPr>
          <w:rFonts w:asciiTheme="minorEastAsia" w:hAnsiTheme="minorEastAsia" w:cs="宋体" w:hint="eastAsia"/>
          <w:kern w:val="0"/>
          <w:szCs w:val="21"/>
        </w:rPr>
        <w:t>》、《市场营销学》、《投资学》、《项目管理》、《财务管理》</w:t>
      </w:r>
      <w:r w:rsidR="00CC37C3" w:rsidRPr="002E38DC">
        <w:rPr>
          <w:rFonts w:asciiTheme="minorEastAsia" w:hAnsiTheme="minorEastAsia" w:cs="宋体" w:hint="eastAsia"/>
          <w:kern w:val="0"/>
          <w:szCs w:val="21"/>
        </w:rPr>
        <w:t xml:space="preserve">等教材，分属于“大学应用型课程专业(精品)系列教材”， “‘十二五’经济学与商务管理系列教材”“经济与管理规划教材”等系列教材。 </w:t>
      </w:r>
    </w:p>
    <w:p w:rsidR="00A63117" w:rsidRDefault="00A63117" w:rsidP="00D30366">
      <w:pPr>
        <w:adjustRightInd w:val="0"/>
        <w:snapToGrid w:val="0"/>
        <w:spacing w:line="360" w:lineRule="auto"/>
        <w:ind w:firstLineChars="200" w:firstLine="420"/>
        <w:rPr>
          <w:rFonts w:asciiTheme="minorEastAsia" w:hAnsiTheme="minorEastAsia" w:cs="宋体"/>
          <w:kern w:val="0"/>
          <w:szCs w:val="21"/>
        </w:rPr>
      </w:pPr>
    </w:p>
    <w:p w:rsidR="00A63117" w:rsidRDefault="00A63117" w:rsidP="00D30366">
      <w:pPr>
        <w:adjustRightInd w:val="0"/>
        <w:snapToGrid w:val="0"/>
        <w:spacing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4、校企合作办学概况</w:t>
      </w:r>
    </w:p>
    <w:p w:rsidR="00A63117" w:rsidRDefault="00A63117" w:rsidP="00D30366">
      <w:pPr>
        <w:adjustRightInd w:val="0"/>
        <w:snapToGrid w:val="0"/>
        <w:spacing w:line="360" w:lineRule="auto"/>
        <w:ind w:firstLineChars="200" w:firstLine="420"/>
        <w:rPr>
          <w:rFonts w:asciiTheme="minorEastAsia" w:hAnsiTheme="minorEastAsia" w:cs="宋体"/>
          <w:kern w:val="0"/>
          <w:szCs w:val="21"/>
        </w:rPr>
      </w:pPr>
    </w:p>
    <w:p w:rsidR="00A63117" w:rsidRPr="00C30A0B" w:rsidRDefault="00A63117" w:rsidP="00A63117">
      <w:pPr>
        <w:spacing w:line="360" w:lineRule="auto"/>
        <w:ind w:firstLine="405"/>
        <w:rPr>
          <w:rFonts w:ascii="宋体" w:hAnsi="宋体" w:cs="宋体"/>
          <w:kern w:val="0"/>
          <w:szCs w:val="21"/>
        </w:rPr>
      </w:pPr>
      <w:r w:rsidRPr="00C30A0B">
        <w:rPr>
          <w:rFonts w:ascii="宋体" w:hAnsi="宋体" w:cs="宋体" w:hint="eastAsia"/>
          <w:kern w:val="0"/>
          <w:szCs w:val="21"/>
        </w:rPr>
        <w:t>中山大学南方学院已经与广州农商银行达成合作协议，共同筹备与建设商学院互联网金融专业。</w:t>
      </w:r>
      <w:r w:rsidRPr="00C30A0B">
        <w:rPr>
          <w:rFonts w:ascii="宋体" w:hAnsi="宋体" w:cs="宋体"/>
          <w:kern w:val="0"/>
          <w:szCs w:val="21"/>
        </w:rPr>
        <w:t>广州农商银行本部位于广州，前身是始建于1951年，至今已有五十多年发展历史的广州市农村信用合作社。2006年11月广州市农村信用合作联社开业</w:t>
      </w:r>
      <w:r w:rsidRPr="00C30A0B">
        <w:rPr>
          <w:rFonts w:ascii="宋体" w:hAnsi="宋体" w:cs="宋体" w:hint="eastAsia"/>
          <w:kern w:val="0"/>
          <w:szCs w:val="21"/>
        </w:rPr>
        <w:t>，</w:t>
      </w:r>
      <w:r w:rsidRPr="00C30A0B">
        <w:rPr>
          <w:rFonts w:ascii="宋体" w:hAnsi="宋体" w:cs="宋体"/>
          <w:kern w:val="0"/>
          <w:szCs w:val="21"/>
        </w:rPr>
        <w:t>顺利完成统一法人体制改革。2009年12月11</w:t>
      </w:r>
      <w:r w:rsidR="004D147B">
        <w:rPr>
          <w:rFonts w:ascii="宋体" w:hAnsi="宋体" w:cs="宋体"/>
          <w:kern w:val="0"/>
          <w:szCs w:val="21"/>
        </w:rPr>
        <w:t>日，广州农商银行</w:t>
      </w:r>
      <w:r w:rsidRPr="00C30A0B">
        <w:rPr>
          <w:rFonts w:ascii="宋体" w:hAnsi="宋体" w:cs="宋体"/>
          <w:kern w:val="0"/>
          <w:szCs w:val="21"/>
        </w:rPr>
        <w:t>经银监会批准后正式开业。2015年</w:t>
      </w:r>
      <w:r w:rsidRPr="00C30A0B">
        <w:rPr>
          <w:rFonts w:ascii="宋体" w:hAnsi="宋体" w:cs="宋体" w:hint="eastAsia"/>
          <w:kern w:val="0"/>
          <w:szCs w:val="21"/>
        </w:rPr>
        <w:t>、2016年广州农商银行连续两年进入</w:t>
      </w:r>
      <w:r w:rsidRPr="00C30A0B">
        <w:rPr>
          <w:rFonts w:ascii="宋体" w:hAnsi="宋体" w:cs="宋体"/>
          <w:kern w:val="0"/>
          <w:szCs w:val="21"/>
        </w:rPr>
        <w:t>中国企业500强，</w:t>
      </w:r>
      <w:r w:rsidRPr="00C30A0B">
        <w:rPr>
          <w:rFonts w:ascii="宋体" w:hAnsi="宋体" w:cs="宋体" w:hint="eastAsia"/>
          <w:kern w:val="0"/>
          <w:szCs w:val="21"/>
        </w:rPr>
        <w:t>成为</w:t>
      </w:r>
      <w:r w:rsidR="004D147B">
        <w:rPr>
          <w:rFonts w:ascii="宋体" w:hAnsi="宋体" w:cs="宋体" w:hint="eastAsia"/>
          <w:kern w:val="0"/>
          <w:szCs w:val="21"/>
        </w:rPr>
        <w:t>中国</w:t>
      </w:r>
      <w:r w:rsidRPr="00C30A0B">
        <w:rPr>
          <w:rFonts w:ascii="宋体" w:hAnsi="宋体" w:cs="宋体"/>
          <w:kern w:val="0"/>
          <w:szCs w:val="21"/>
        </w:rPr>
        <w:t>唯一一家入榜的农商银行</w:t>
      </w:r>
      <w:r w:rsidR="004D147B">
        <w:rPr>
          <w:rFonts w:ascii="宋体" w:hAnsi="宋体" w:cs="宋体" w:hint="eastAsia"/>
          <w:kern w:val="0"/>
          <w:szCs w:val="21"/>
        </w:rPr>
        <w:t>。面对未来金融脱媒、互联网与金融相结合的发展趋势，</w:t>
      </w:r>
      <w:r w:rsidRPr="00C30A0B">
        <w:rPr>
          <w:rFonts w:ascii="宋体" w:hAnsi="宋体" w:cs="宋体" w:hint="eastAsia"/>
          <w:kern w:val="0"/>
          <w:szCs w:val="21"/>
        </w:rPr>
        <w:t>广州农商行制定了人才立行、科技立行的发展战略。</w:t>
      </w:r>
      <w:r w:rsidRPr="00C30A0B">
        <w:rPr>
          <w:rFonts w:ascii="宋体" w:hAnsi="宋体" w:cs="宋体"/>
          <w:kern w:val="0"/>
          <w:szCs w:val="21"/>
        </w:rPr>
        <w:t>制定</w:t>
      </w:r>
      <w:r w:rsidRPr="00C30A0B">
        <w:rPr>
          <w:rFonts w:ascii="宋体" w:hAnsi="宋体" w:cs="宋体" w:hint="eastAsia"/>
          <w:kern w:val="0"/>
          <w:szCs w:val="21"/>
        </w:rPr>
        <w:t>了</w:t>
      </w:r>
      <w:r w:rsidRPr="00C30A0B">
        <w:rPr>
          <w:rFonts w:ascii="宋体" w:hAnsi="宋体" w:cs="宋体"/>
          <w:kern w:val="0"/>
          <w:szCs w:val="21"/>
        </w:rPr>
        <w:t>中长期人才发展战略规划，</w:t>
      </w:r>
      <w:r w:rsidRPr="00C30A0B">
        <w:rPr>
          <w:rFonts w:ascii="宋体" w:hAnsi="宋体" w:cs="宋体" w:hint="eastAsia"/>
          <w:kern w:val="0"/>
          <w:szCs w:val="21"/>
        </w:rPr>
        <w:t>成立了</w:t>
      </w:r>
      <w:r w:rsidRPr="00C30A0B">
        <w:rPr>
          <w:rFonts w:ascii="宋体" w:hAnsi="宋体" w:cs="宋体"/>
          <w:kern w:val="0"/>
          <w:szCs w:val="21"/>
        </w:rPr>
        <w:t>博士后科研工作站、珠江商学院、珠江金融研究院</w:t>
      </w:r>
      <w:r w:rsidRPr="00C30A0B">
        <w:rPr>
          <w:rFonts w:ascii="宋体" w:hAnsi="宋体" w:cs="宋体" w:hint="eastAsia"/>
          <w:kern w:val="0"/>
          <w:szCs w:val="21"/>
        </w:rPr>
        <w:t>等机构</w:t>
      </w:r>
      <w:r w:rsidRPr="00C30A0B">
        <w:rPr>
          <w:rFonts w:ascii="宋体" w:hAnsi="宋体" w:cs="宋体"/>
          <w:kern w:val="0"/>
          <w:szCs w:val="21"/>
        </w:rPr>
        <w:t>，</w:t>
      </w:r>
      <w:r w:rsidRPr="00C30A0B">
        <w:rPr>
          <w:rFonts w:ascii="宋体" w:hAnsi="宋体" w:cs="宋体" w:hint="eastAsia"/>
          <w:kern w:val="0"/>
          <w:szCs w:val="21"/>
        </w:rPr>
        <w:t>与中山大学南方学院进行校企合作，</w:t>
      </w:r>
      <w:r w:rsidRPr="00C30A0B">
        <w:rPr>
          <w:rFonts w:ascii="宋体" w:hAnsi="宋体" w:cs="宋体"/>
          <w:kern w:val="0"/>
          <w:szCs w:val="21"/>
        </w:rPr>
        <w:t>为人才引进、人才培养提供新的平台和渠道。</w:t>
      </w:r>
    </w:p>
    <w:p w:rsidR="00A63117" w:rsidRPr="00C30A0B" w:rsidRDefault="00A63117" w:rsidP="00A63117">
      <w:pPr>
        <w:spacing w:line="360" w:lineRule="auto"/>
        <w:ind w:firstLine="405"/>
        <w:rPr>
          <w:rFonts w:ascii="宋体" w:hAnsi="宋体" w:cs="宋体"/>
          <w:kern w:val="0"/>
          <w:szCs w:val="21"/>
        </w:rPr>
      </w:pPr>
    </w:p>
    <w:p w:rsidR="00A63117" w:rsidRPr="00C30A0B" w:rsidRDefault="00A63117" w:rsidP="00A63117">
      <w:pPr>
        <w:spacing w:line="360" w:lineRule="auto"/>
        <w:ind w:firstLine="405"/>
        <w:rPr>
          <w:rFonts w:ascii="宋体" w:hAnsi="宋体" w:cs="宋体"/>
          <w:kern w:val="0"/>
          <w:szCs w:val="21"/>
        </w:rPr>
      </w:pPr>
      <w:r w:rsidRPr="00C30A0B">
        <w:rPr>
          <w:rFonts w:ascii="宋体" w:hAnsi="宋体" w:cs="宋体" w:hint="eastAsia"/>
          <w:kern w:val="0"/>
          <w:szCs w:val="21"/>
        </w:rPr>
        <w:t>广州农商行深知，虽然当前互联网金融公司发展迅猛，但由于金融本身对国家、社会、经济、生活的广泛影响，必须有序发展，无论谁从事金融业务，最终必然会纳入到金融监管范围内。短期来看，互联网金融来势汹汹，互联网企业金融业务高歌猛进，但长期来看，通</w:t>
      </w:r>
      <w:r w:rsidRPr="00C30A0B">
        <w:rPr>
          <w:rFonts w:ascii="宋体" w:hAnsi="宋体" w:cs="宋体" w:hint="eastAsia"/>
          <w:kern w:val="0"/>
          <w:szCs w:val="21"/>
        </w:rPr>
        <w:lastRenderedPageBreak/>
        <w:t>过某一合适的契机，银行（农商行）企业将实现与互联网的有效融合，完成其华丽转身，重新改写金融竞争格局。同时，广州农商行也深知传统银行的缺陷。传统的网上银行、手机银行、</w:t>
      </w:r>
      <w:proofErr w:type="gramStart"/>
      <w:r w:rsidRPr="00C30A0B">
        <w:rPr>
          <w:rFonts w:ascii="宋体" w:hAnsi="宋体" w:cs="宋体" w:hint="eastAsia"/>
          <w:kern w:val="0"/>
          <w:szCs w:val="21"/>
        </w:rPr>
        <w:t>微信银行</w:t>
      </w:r>
      <w:proofErr w:type="gramEnd"/>
      <w:r w:rsidRPr="00C30A0B">
        <w:rPr>
          <w:rFonts w:ascii="宋体" w:hAnsi="宋体" w:cs="宋体" w:hint="eastAsia"/>
          <w:kern w:val="0"/>
          <w:szCs w:val="21"/>
        </w:rPr>
        <w:t>、电话银行等，虽然可以满足部分客户的金融需求，但这些技术与手段相互独立，线下开户线上使用的金融体验远远满足不了伴随互联网成长起来的一代，相对互联网金融强大</w:t>
      </w:r>
      <w:proofErr w:type="gramStart"/>
      <w:r w:rsidRPr="00C30A0B">
        <w:rPr>
          <w:rFonts w:ascii="宋体" w:hAnsi="宋体" w:cs="宋体" w:hint="eastAsia"/>
          <w:kern w:val="0"/>
          <w:szCs w:val="21"/>
        </w:rPr>
        <w:t>的获客能力</w:t>
      </w:r>
      <w:proofErr w:type="gramEnd"/>
      <w:r w:rsidRPr="00C30A0B">
        <w:rPr>
          <w:rFonts w:ascii="宋体" w:hAnsi="宋体" w:cs="宋体" w:hint="eastAsia"/>
          <w:kern w:val="0"/>
          <w:szCs w:val="21"/>
        </w:rPr>
        <w:t>，传统商业银行显得捉襟见肘、无所适从。要改变这一现状，以互联网思维与手段指导农商行未来发展，与有关高校合作培养专业的互联网金融人才显得尤为迫切。</w:t>
      </w:r>
    </w:p>
    <w:p w:rsidR="00A63117" w:rsidRPr="00C30A0B" w:rsidRDefault="00A63117" w:rsidP="00A63117">
      <w:pPr>
        <w:spacing w:line="360" w:lineRule="auto"/>
        <w:ind w:firstLine="405"/>
        <w:rPr>
          <w:rFonts w:ascii="宋体" w:hAnsi="宋体" w:cs="宋体"/>
          <w:kern w:val="0"/>
          <w:szCs w:val="21"/>
        </w:rPr>
      </w:pPr>
    </w:p>
    <w:p w:rsidR="00C8356C" w:rsidRDefault="00A63117" w:rsidP="004D147B">
      <w:pPr>
        <w:spacing w:line="360" w:lineRule="auto"/>
        <w:ind w:firstLine="405"/>
        <w:rPr>
          <w:rFonts w:ascii="宋体" w:hAnsi="宋体" w:cs="宋体"/>
          <w:kern w:val="0"/>
          <w:szCs w:val="21"/>
        </w:rPr>
      </w:pPr>
      <w:r w:rsidRPr="00C30A0B">
        <w:rPr>
          <w:rFonts w:ascii="宋体" w:hAnsi="宋体" w:cs="宋体" w:hint="eastAsia"/>
          <w:kern w:val="0"/>
          <w:szCs w:val="21"/>
        </w:rPr>
        <w:t>正是基于以上的认识，广州农商行决定与中山大学南方学院一起，筹备和建设该校互联网金融专业，一方面在师资上、科研上合作，开展互联网金融领域的研究与实践，发挥企业与高校各自的优势，创新互联网专业人才的培养机制；另一方面为学生实习、就业搭建一个广阔的平台。学校与企业都认识到，理解互联网金融的精髓，不是一朝一夕的事情，必须静下来专注于互联网金融基础人才的培养，因为互联网不仅仅是一个技术问题，它更是一种思维方式——种“开放、平等、协作、共享”的互联网精神。</w:t>
      </w:r>
    </w:p>
    <w:p w:rsidR="004D147B" w:rsidRPr="004D147B" w:rsidRDefault="004D147B" w:rsidP="004D147B">
      <w:pPr>
        <w:spacing w:line="360" w:lineRule="auto"/>
        <w:ind w:firstLine="405"/>
        <w:rPr>
          <w:rFonts w:ascii="宋体" w:hAnsi="宋体" w:cs="宋体"/>
          <w:kern w:val="0"/>
          <w:szCs w:val="21"/>
        </w:rPr>
      </w:pPr>
    </w:p>
    <w:p w:rsidR="00CC37C3" w:rsidRPr="002E38DC" w:rsidRDefault="00CC37C3" w:rsidP="00C8356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二、专业建设指导思想与原则 </w:t>
      </w:r>
    </w:p>
    <w:p w:rsidR="00CC37C3" w:rsidRPr="002E38DC" w:rsidRDefault="00931090" w:rsidP="00931090">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互联网金融专业是</w:t>
      </w:r>
      <w:r w:rsidR="0059763E">
        <w:rPr>
          <w:rFonts w:asciiTheme="minorEastAsia" w:hAnsiTheme="minorEastAsia" w:cs="宋体" w:hint="eastAsia"/>
          <w:kern w:val="0"/>
          <w:szCs w:val="21"/>
        </w:rPr>
        <w:t>应用</w:t>
      </w:r>
      <w:r>
        <w:rPr>
          <w:rFonts w:asciiTheme="minorEastAsia" w:hAnsiTheme="minorEastAsia" w:cs="宋体" w:hint="eastAsia"/>
          <w:kern w:val="0"/>
          <w:szCs w:val="21"/>
        </w:rPr>
        <w:t>经济学一级学科下的一门新型学科， 是将金融学与互联网应用结合起来的一门交叉学科</w:t>
      </w:r>
      <w:r w:rsidR="0059763E">
        <w:rPr>
          <w:rFonts w:asciiTheme="minorEastAsia" w:hAnsiTheme="minorEastAsia" w:cs="宋体" w:hint="eastAsia"/>
          <w:kern w:val="0"/>
          <w:szCs w:val="21"/>
        </w:rPr>
        <w:t>。</w:t>
      </w:r>
      <w:r w:rsidR="00CC37C3" w:rsidRPr="002E38DC">
        <w:rPr>
          <w:rFonts w:asciiTheme="minorEastAsia" w:hAnsiTheme="minorEastAsia" w:cs="宋体" w:hint="eastAsia"/>
          <w:kern w:val="0"/>
          <w:szCs w:val="21"/>
        </w:rPr>
        <w:t>本专业的特点是</w:t>
      </w:r>
      <w:r w:rsidR="0059763E">
        <w:rPr>
          <w:rFonts w:asciiTheme="minorEastAsia" w:hAnsiTheme="minorEastAsia" w:cs="宋体" w:hint="eastAsia"/>
          <w:kern w:val="0"/>
          <w:szCs w:val="21"/>
        </w:rPr>
        <w:t>既注重经济学、金融学基本</w:t>
      </w:r>
      <w:r w:rsidR="00A65F3B">
        <w:rPr>
          <w:rFonts w:asciiTheme="minorEastAsia" w:hAnsiTheme="minorEastAsia" w:cs="宋体" w:hint="eastAsia"/>
          <w:kern w:val="0"/>
          <w:szCs w:val="21"/>
        </w:rPr>
        <w:t>理论与</w:t>
      </w:r>
      <w:r w:rsidR="0059763E">
        <w:rPr>
          <w:rFonts w:asciiTheme="minorEastAsia" w:hAnsiTheme="minorEastAsia" w:cs="宋体" w:hint="eastAsia"/>
          <w:kern w:val="0"/>
          <w:szCs w:val="21"/>
        </w:rPr>
        <w:t>知识的系统化专业化学习，又注重掌握互联网技术</w:t>
      </w:r>
      <w:r w:rsidR="00A65F3B">
        <w:rPr>
          <w:rFonts w:asciiTheme="minorEastAsia" w:hAnsiTheme="minorEastAsia" w:cs="宋体" w:hint="eastAsia"/>
          <w:kern w:val="0"/>
          <w:szCs w:val="21"/>
        </w:rPr>
        <w:t>和信息通讯技术，特别关注的是它们的结合点</w:t>
      </w:r>
      <w:r w:rsidR="00B96998">
        <w:rPr>
          <w:rFonts w:asciiTheme="minorEastAsia" w:hAnsiTheme="minorEastAsia" w:cs="宋体" w:hint="eastAsia"/>
          <w:kern w:val="0"/>
          <w:szCs w:val="21"/>
        </w:rPr>
        <w:t>，即应用互联网思维与技术对传统金融的改造和创新。本专业建设是基于传统金融机构互联网化经营的需要与新型互联网金融企业的人才需求而设立的，因此特别重视</w:t>
      </w:r>
      <w:r w:rsidR="00CC37C3" w:rsidRPr="002E38DC">
        <w:rPr>
          <w:rFonts w:asciiTheme="minorEastAsia" w:hAnsiTheme="minorEastAsia" w:cs="宋体" w:hint="eastAsia"/>
          <w:kern w:val="0"/>
          <w:szCs w:val="21"/>
        </w:rPr>
        <w:t>理论与实践的结合</w:t>
      </w:r>
      <w:r w:rsidR="00B96998">
        <w:rPr>
          <w:rFonts w:asciiTheme="minorEastAsia" w:hAnsiTheme="minorEastAsia" w:cs="宋体" w:hint="eastAsia"/>
          <w:kern w:val="0"/>
          <w:szCs w:val="21"/>
        </w:rPr>
        <w:t>，注重学生实践与应用能力的培养。在专业建设中，我们始终要坚持以下三个原则：</w:t>
      </w:r>
    </w:p>
    <w:p w:rsidR="003C199A" w:rsidRDefault="00B96998" w:rsidP="003C199A">
      <w:pPr>
        <w:pStyle w:val="a6"/>
        <w:widowControl/>
        <w:numPr>
          <w:ilvl w:val="0"/>
          <w:numId w:val="1"/>
        </w:numPr>
        <w:autoSpaceDN w:val="0"/>
        <w:spacing w:line="360" w:lineRule="auto"/>
        <w:ind w:firstLineChars="0"/>
        <w:jc w:val="left"/>
        <w:rPr>
          <w:rFonts w:ascii="宋体" w:hAnsi="宋体" w:cs="宋体"/>
          <w:kern w:val="0"/>
          <w:szCs w:val="21"/>
        </w:rPr>
      </w:pPr>
      <w:r w:rsidRPr="003C199A">
        <w:rPr>
          <w:rFonts w:ascii="宋体" w:hAnsi="宋体" w:cs="宋体" w:hint="eastAsia"/>
          <w:kern w:val="0"/>
          <w:szCs w:val="21"/>
        </w:rPr>
        <w:t>培养</w:t>
      </w:r>
      <w:r w:rsidRPr="003C199A">
        <w:rPr>
          <w:rFonts w:ascii="宋体" w:hAnsi="宋体" w:cs="宋体"/>
          <w:kern w:val="0"/>
          <w:szCs w:val="21"/>
        </w:rPr>
        <w:t>同时掌握金融业务和互联网技术的复合型人才。</w:t>
      </w:r>
    </w:p>
    <w:p w:rsidR="003C199A" w:rsidRDefault="003C199A" w:rsidP="003C199A">
      <w:pPr>
        <w:widowControl/>
        <w:autoSpaceDN w:val="0"/>
        <w:spacing w:line="360" w:lineRule="auto"/>
        <w:jc w:val="left"/>
        <w:rPr>
          <w:rFonts w:ascii="宋体" w:hAnsi="宋体" w:cs="宋体"/>
          <w:kern w:val="0"/>
          <w:szCs w:val="21"/>
        </w:rPr>
      </w:pPr>
    </w:p>
    <w:p w:rsidR="00B96998" w:rsidRPr="003C199A" w:rsidRDefault="00B96998" w:rsidP="003C199A">
      <w:pPr>
        <w:widowControl/>
        <w:autoSpaceDN w:val="0"/>
        <w:spacing w:line="360" w:lineRule="auto"/>
        <w:ind w:firstLineChars="200" w:firstLine="420"/>
        <w:jc w:val="left"/>
        <w:rPr>
          <w:rFonts w:ascii="宋体" w:hAnsi="宋体" w:cs="宋体"/>
          <w:kern w:val="0"/>
          <w:szCs w:val="21"/>
        </w:rPr>
      </w:pPr>
      <w:r w:rsidRPr="003C199A">
        <w:rPr>
          <w:rFonts w:ascii="宋体" w:hAnsi="宋体" w:cs="宋体"/>
          <w:kern w:val="0"/>
          <w:szCs w:val="21"/>
        </w:rPr>
        <w:t>互联网金融这种新型金融业务模式主要利用互联网、信息通信等技术实现资金融通、支付、投资并且提供中介服务。互联网金融具备互联网和金融两种属性。这一特点决定了其相关从业人员必须能够同时理解互联网和金融两种逻辑。他们既需要掌握数据的量化分析、金融产品的定价以及风险防范等金融业务知识，同时还必须具备互</w:t>
      </w:r>
      <w:r w:rsidR="00CC4C23" w:rsidRPr="003C199A">
        <w:rPr>
          <w:rFonts w:ascii="宋体" w:hAnsi="宋体" w:cs="宋体"/>
          <w:kern w:val="0"/>
          <w:szCs w:val="21"/>
        </w:rPr>
        <w:t>联网思维，对互联网有全面</w:t>
      </w:r>
      <w:r w:rsidR="00CC4C23" w:rsidRPr="003C199A">
        <w:rPr>
          <w:rFonts w:ascii="宋体" w:hAnsi="宋体" w:cs="宋体"/>
          <w:kern w:val="0"/>
          <w:szCs w:val="21"/>
        </w:rPr>
        <w:lastRenderedPageBreak/>
        <w:t>和深度的了解，掌握必要的云计算、</w:t>
      </w:r>
      <w:r w:rsidR="00CC4C23" w:rsidRPr="003C199A">
        <w:rPr>
          <w:rFonts w:ascii="宋体" w:hAnsi="宋体" w:cs="宋体" w:hint="eastAsia"/>
          <w:kern w:val="0"/>
          <w:szCs w:val="21"/>
        </w:rPr>
        <w:t>区块链</w:t>
      </w:r>
      <w:r w:rsidRPr="003C199A">
        <w:rPr>
          <w:rFonts w:ascii="宋体" w:hAnsi="宋体" w:cs="宋体"/>
          <w:kern w:val="0"/>
          <w:szCs w:val="21"/>
        </w:rPr>
        <w:t>、大数据、</w:t>
      </w:r>
      <w:r w:rsidR="00CC4C23" w:rsidRPr="003C199A">
        <w:rPr>
          <w:rFonts w:ascii="宋体" w:hAnsi="宋体" w:cs="宋体" w:hint="eastAsia"/>
          <w:kern w:val="0"/>
          <w:szCs w:val="21"/>
        </w:rPr>
        <w:t>人工智能、</w:t>
      </w:r>
      <w:r w:rsidRPr="003C199A">
        <w:rPr>
          <w:rFonts w:ascii="宋体" w:hAnsi="宋体" w:cs="宋体"/>
          <w:kern w:val="0"/>
          <w:szCs w:val="21"/>
        </w:rPr>
        <w:t>网络</w:t>
      </w:r>
      <w:r w:rsidR="00CC4C23" w:rsidRPr="003C199A">
        <w:rPr>
          <w:rFonts w:ascii="宋体" w:hAnsi="宋体" w:cs="宋体"/>
          <w:kern w:val="0"/>
          <w:szCs w:val="21"/>
        </w:rPr>
        <w:t>安全等相关技术。因此，</w:t>
      </w:r>
      <w:r w:rsidRPr="003C199A">
        <w:rPr>
          <w:rFonts w:ascii="宋体" w:hAnsi="宋体" w:cs="宋体"/>
          <w:kern w:val="0"/>
          <w:szCs w:val="21"/>
        </w:rPr>
        <w:t>跨学科和复合型</w:t>
      </w:r>
      <w:r w:rsidR="00CC4C23" w:rsidRPr="003C199A">
        <w:rPr>
          <w:rFonts w:ascii="宋体" w:hAnsi="宋体" w:cs="宋体" w:hint="eastAsia"/>
          <w:kern w:val="0"/>
          <w:szCs w:val="21"/>
        </w:rPr>
        <w:t>应该是本专业</w:t>
      </w:r>
      <w:r w:rsidRPr="003C199A">
        <w:rPr>
          <w:rFonts w:ascii="宋体" w:hAnsi="宋体" w:cs="宋体"/>
          <w:kern w:val="0"/>
          <w:szCs w:val="21"/>
        </w:rPr>
        <w:t>人才的基本特征。</w:t>
      </w:r>
    </w:p>
    <w:p w:rsidR="00B96998" w:rsidRDefault="00B96998" w:rsidP="00B96998">
      <w:pPr>
        <w:widowControl/>
        <w:autoSpaceDN w:val="0"/>
        <w:spacing w:line="360" w:lineRule="auto"/>
        <w:ind w:firstLineChars="200" w:firstLine="420"/>
        <w:jc w:val="left"/>
        <w:rPr>
          <w:rFonts w:ascii="宋体" w:hAnsi="宋体" w:cs="宋体"/>
          <w:kern w:val="0"/>
          <w:szCs w:val="21"/>
        </w:rPr>
      </w:pPr>
    </w:p>
    <w:p w:rsidR="003C199A" w:rsidRPr="003C199A" w:rsidRDefault="00CC4C23" w:rsidP="003C199A">
      <w:pPr>
        <w:pStyle w:val="a6"/>
        <w:widowControl/>
        <w:numPr>
          <w:ilvl w:val="0"/>
          <w:numId w:val="1"/>
        </w:numPr>
        <w:autoSpaceDN w:val="0"/>
        <w:spacing w:line="360" w:lineRule="auto"/>
        <w:ind w:firstLineChars="0"/>
        <w:jc w:val="left"/>
        <w:rPr>
          <w:rFonts w:ascii="宋体" w:hAnsi="宋体" w:cs="宋体"/>
          <w:kern w:val="0"/>
          <w:szCs w:val="21"/>
        </w:rPr>
      </w:pPr>
      <w:r w:rsidRPr="003C199A">
        <w:rPr>
          <w:rFonts w:ascii="宋体" w:hAnsi="宋体" w:cs="宋体" w:hint="eastAsia"/>
          <w:kern w:val="0"/>
          <w:szCs w:val="21"/>
        </w:rPr>
        <w:t>培养</w:t>
      </w:r>
      <w:r w:rsidR="00CE1471" w:rsidRPr="003C199A">
        <w:rPr>
          <w:rFonts w:ascii="宋体" w:hAnsi="宋体" w:cs="宋体"/>
          <w:kern w:val="0"/>
          <w:szCs w:val="21"/>
        </w:rPr>
        <w:t>既具备</w:t>
      </w:r>
      <w:r w:rsidR="00CE1471" w:rsidRPr="003C199A">
        <w:rPr>
          <w:rFonts w:ascii="宋体" w:hAnsi="宋体" w:cs="宋体" w:hint="eastAsia"/>
          <w:kern w:val="0"/>
          <w:szCs w:val="21"/>
        </w:rPr>
        <w:t>互联网</w:t>
      </w:r>
      <w:r w:rsidR="00CE1471" w:rsidRPr="003C199A">
        <w:rPr>
          <w:rFonts w:ascii="宋体" w:hAnsi="宋体" w:cs="宋体"/>
          <w:kern w:val="0"/>
          <w:szCs w:val="21"/>
        </w:rPr>
        <w:t>思维又兼有实践能力的创新型人才。</w:t>
      </w:r>
    </w:p>
    <w:p w:rsidR="003C199A" w:rsidRDefault="003C199A" w:rsidP="003C199A">
      <w:pPr>
        <w:widowControl/>
        <w:autoSpaceDN w:val="0"/>
        <w:spacing w:line="360" w:lineRule="auto"/>
        <w:jc w:val="left"/>
        <w:rPr>
          <w:rFonts w:ascii="宋体" w:hAnsi="宋体" w:cs="宋体"/>
          <w:kern w:val="0"/>
          <w:szCs w:val="21"/>
        </w:rPr>
      </w:pPr>
    </w:p>
    <w:p w:rsidR="00B96998" w:rsidRPr="003C199A" w:rsidRDefault="00CE1471" w:rsidP="003C199A">
      <w:pPr>
        <w:widowControl/>
        <w:autoSpaceDN w:val="0"/>
        <w:spacing w:line="360" w:lineRule="auto"/>
        <w:ind w:firstLineChars="200" w:firstLine="420"/>
        <w:jc w:val="left"/>
        <w:rPr>
          <w:rFonts w:ascii="宋体" w:hAnsi="宋体" w:cs="宋体"/>
          <w:kern w:val="0"/>
          <w:szCs w:val="21"/>
        </w:rPr>
      </w:pPr>
      <w:r w:rsidRPr="003C199A">
        <w:rPr>
          <w:rFonts w:ascii="宋体" w:hAnsi="宋体" w:cs="宋体"/>
          <w:kern w:val="0"/>
          <w:szCs w:val="21"/>
        </w:rPr>
        <w:t>互联网金融</w:t>
      </w:r>
      <w:r w:rsidRPr="003C199A">
        <w:rPr>
          <w:rFonts w:ascii="宋体" w:hAnsi="宋体" w:cs="宋体" w:hint="eastAsia"/>
          <w:kern w:val="0"/>
          <w:szCs w:val="21"/>
        </w:rPr>
        <w:t>离不开</w:t>
      </w:r>
      <w:r w:rsidRPr="003C199A">
        <w:rPr>
          <w:rFonts w:ascii="宋体" w:hAnsi="宋体" w:cs="宋体"/>
          <w:kern w:val="0"/>
          <w:szCs w:val="21"/>
        </w:rPr>
        <w:t>金融的创新</w:t>
      </w:r>
      <w:r w:rsidR="00B96998" w:rsidRPr="003C199A">
        <w:rPr>
          <w:rFonts w:ascii="宋体" w:hAnsi="宋体" w:cs="宋体"/>
          <w:kern w:val="0"/>
          <w:szCs w:val="21"/>
        </w:rPr>
        <w:t>。</w:t>
      </w:r>
      <w:r w:rsidRPr="003C199A">
        <w:rPr>
          <w:rFonts w:ascii="宋体" w:hAnsi="宋体" w:cs="宋体" w:hint="eastAsia"/>
          <w:kern w:val="0"/>
          <w:szCs w:val="21"/>
        </w:rPr>
        <w:t>而金融</w:t>
      </w:r>
      <w:r w:rsidR="003C199A" w:rsidRPr="003C199A">
        <w:rPr>
          <w:rFonts w:ascii="宋体" w:hAnsi="宋体" w:cs="宋体" w:hint="eastAsia"/>
          <w:kern w:val="0"/>
          <w:szCs w:val="21"/>
        </w:rPr>
        <w:t>的普惠化、信息的数据化是金融创新的两个主要方向，围绕着这两个方向</w:t>
      </w:r>
      <w:r w:rsidRPr="003C199A">
        <w:rPr>
          <w:rFonts w:ascii="宋体" w:hAnsi="宋体" w:cs="宋体" w:hint="eastAsia"/>
          <w:kern w:val="0"/>
          <w:szCs w:val="21"/>
        </w:rPr>
        <w:t>，</w:t>
      </w:r>
      <w:r w:rsidR="00B96998" w:rsidRPr="003C199A">
        <w:rPr>
          <w:rFonts w:ascii="宋体" w:hAnsi="宋体" w:cs="宋体"/>
          <w:kern w:val="0"/>
          <w:szCs w:val="21"/>
        </w:rPr>
        <w:t>互联网金融通过对金融资本和互联网技术的跨界整合，不断创新业务发展模式，设计出便捷的金融产品，向中小微企业主提供金融服务，促进了金融业对经济的</w:t>
      </w:r>
      <w:r w:rsidRPr="003C199A">
        <w:rPr>
          <w:rFonts w:ascii="宋体" w:hAnsi="宋体" w:cs="宋体"/>
          <w:kern w:val="0"/>
          <w:szCs w:val="21"/>
        </w:rPr>
        <w:t>发展。为了适应瞬息万变的互联网技术与金融创新，互联网金融</w:t>
      </w:r>
      <w:r w:rsidRPr="003C199A">
        <w:rPr>
          <w:rFonts w:ascii="宋体" w:hAnsi="宋体" w:cs="宋体" w:hint="eastAsia"/>
          <w:kern w:val="0"/>
          <w:szCs w:val="21"/>
        </w:rPr>
        <w:t>专业人才</w:t>
      </w:r>
      <w:r w:rsidR="00B96998" w:rsidRPr="003C199A">
        <w:rPr>
          <w:rFonts w:ascii="宋体" w:hAnsi="宋体" w:cs="宋体"/>
          <w:kern w:val="0"/>
          <w:szCs w:val="21"/>
        </w:rPr>
        <w:t>除了具备专业基础知识和技能</w:t>
      </w:r>
      <w:r w:rsidRPr="003C199A">
        <w:rPr>
          <w:rFonts w:ascii="宋体" w:hAnsi="宋体" w:cs="宋体" w:hint="eastAsia"/>
          <w:kern w:val="0"/>
          <w:szCs w:val="21"/>
        </w:rPr>
        <w:t>外</w:t>
      </w:r>
      <w:r w:rsidR="00B96998" w:rsidRPr="003C199A">
        <w:rPr>
          <w:rFonts w:ascii="宋体" w:hAnsi="宋体" w:cs="宋体"/>
          <w:kern w:val="0"/>
          <w:szCs w:val="21"/>
        </w:rPr>
        <w:t>，还必须有</w:t>
      </w:r>
      <w:r w:rsidRPr="003C199A">
        <w:rPr>
          <w:rFonts w:ascii="宋体" w:hAnsi="宋体" w:cs="宋体" w:hint="eastAsia"/>
          <w:kern w:val="0"/>
          <w:szCs w:val="21"/>
        </w:rPr>
        <w:t>不断</w:t>
      </w:r>
      <w:r w:rsidRPr="003C199A">
        <w:rPr>
          <w:rFonts w:ascii="宋体" w:hAnsi="宋体" w:cs="宋体"/>
          <w:kern w:val="0"/>
          <w:szCs w:val="21"/>
        </w:rPr>
        <w:t>获取新知识的能力和</w:t>
      </w:r>
      <w:r w:rsidRPr="003C199A">
        <w:rPr>
          <w:rFonts w:ascii="宋体" w:hAnsi="宋体" w:cs="宋体" w:hint="eastAsia"/>
          <w:kern w:val="0"/>
          <w:szCs w:val="21"/>
        </w:rPr>
        <w:t>开放性</w:t>
      </w:r>
      <w:r w:rsidRPr="003C199A">
        <w:rPr>
          <w:rFonts w:ascii="宋体" w:hAnsi="宋体" w:cs="宋体"/>
          <w:kern w:val="0"/>
          <w:szCs w:val="21"/>
        </w:rPr>
        <w:t>思维，其不仅需要主动学习和掌握互联网、金融等领域新的发展方向</w:t>
      </w:r>
      <w:r w:rsidRPr="003C199A">
        <w:rPr>
          <w:rFonts w:ascii="宋体" w:hAnsi="宋体" w:cs="宋体" w:hint="eastAsia"/>
          <w:kern w:val="0"/>
          <w:szCs w:val="21"/>
        </w:rPr>
        <w:t>与新</w:t>
      </w:r>
      <w:r w:rsidR="00B96998" w:rsidRPr="003C199A">
        <w:rPr>
          <w:rFonts w:ascii="宋体" w:hAnsi="宋体" w:cs="宋体"/>
          <w:kern w:val="0"/>
          <w:szCs w:val="21"/>
        </w:rPr>
        <w:t>成果，而且还需要将这些学科的知识与技术结合起来，创新互联网金融的业务发展模式，拓展多种互联网金融业务，未来互联网金融</w:t>
      </w:r>
      <w:r w:rsidR="003C199A">
        <w:rPr>
          <w:rFonts w:ascii="宋体" w:hAnsi="宋体" w:cs="宋体" w:hint="eastAsia"/>
          <w:kern w:val="0"/>
          <w:szCs w:val="21"/>
        </w:rPr>
        <w:t>的</w:t>
      </w:r>
      <w:r w:rsidR="003C199A">
        <w:rPr>
          <w:rFonts w:ascii="宋体" w:hAnsi="宋体" w:cs="宋体"/>
          <w:kern w:val="0"/>
          <w:szCs w:val="21"/>
        </w:rPr>
        <w:t>发展</w:t>
      </w:r>
      <w:r w:rsidR="00B96998" w:rsidRPr="003C199A">
        <w:rPr>
          <w:rFonts w:ascii="宋体" w:hAnsi="宋体" w:cs="宋体"/>
          <w:kern w:val="0"/>
          <w:szCs w:val="21"/>
        </w:rPr>
        <w:t>将会取决于这种创新型人才的数量和质量。</w:t>
      </w:r>
    </w:p>
    <w:p w:rsidR="00B96998" w:rsidRPr="00CE1471" w:rsidRDefault="00B96998" w:rsidP="00B96998">
      <w:pPr>
        <w:widowControl/>
        <w:autoSpaceDN w:val="0"/>
        <w:spacing w:line="360" w:lineRule="auto"/>
        <w:ind w:firstLineChars="200" w:firstLine="420"/>
        <w:jc w:val="left"/>
        <w:rPr>
          <w:rFonts w:ascii="宋体" w:hAnsi="宋体" w:cs="宋体"/>
          <w:kern w:val="0"/>
          <w:szCs w:val="21"/>
        </w:rPr>
      </w:pPr>
    </w:p>
    <w:p w:rsidR="003C199A" w:rsidRPr="003C199A" w:rsidRDefault="003C199A" w:rsidP="003C199A">
      <w:pPr>
        <w:pStyle w:val="a6"/>
        <w:widowControl/>
        <w:numPr>
          <w:ilvl w:val="0"/>
          <w:numId w:val="1"/>
        </w:numPr>
        <w:autoSpaceDN w:val="0"/>
        <w:spacing w:line="360" w:lineRule="auto"/>
        <w:ind w:firstLineChars="0"/>
        <w:jc w:val="left"/>
        <w:rPr>
          <w:rFonts w:ascii="宋体" w:hAnsi="宋体" w:cs="宋体"/>
          <w:kern w:val="0"/>
          <w:szCs w:val="21"/>
        </w:rPr>
      </w:pPr>
      <w:r>
        <w:rPr>
          <w:rFonts w:ascii="宋体" w:hAnsi="宋体" w:cs="宋体" w:hint="eastAsia"/>
          <w:kern w:val="0"/>
          <w:szCs w:val="21"/>
        </w:rPr>
        <w:t>培养</w:t>
      </w:r>
      <w:r w:rsidR="00B96998" w:rsidRPr="003C199A">
        <w:rPr>
          <w:rFonts w:ascii="宋体" w:hAnsi="宋体" w:cs="宋体"/>
          <w:kern w:val="0"/>
          <w:szCs w:val="21"/>
        </w:rPr>
        <w:t>兼备风险意识和法治思维的管理型人才。</w:t>
      </w:r>
    </w:p>
    <w:p w:rsidR="003C199A" w:rsidRDefault="003C199A" w:rsidP="003C199A">
      <w:pPr>
        <w:widowControl/>
        <w:autoSpaceDN w:val="0"/>
        <w:spacing w:line="360" w:lineRule="auto"/>
        <w:jc w:val="left"/>
        <w:rPr>
          <w:rFonts w:ascii="宋体" w:hAnsi="宋体" w:cs="宋体"/>
          <w:kern w:val="0"/>
          <w:szCs w:val="21"/>
        </w:rPr>
      </w:pPr>
    </w:p>
    <w:p w:rsidR="00B96998" w:rsidRPr="003C199A" w:rsidRDefault="00B96998" w:rsidP="003C199A">
      <w:pPr>
        <w:widowControl/>
        <w:autoSpaceDN w:val="0"/>
        <w:spacing w:line="360" w:lineRule="auto"/>
        <w:ind w:firstLineChars="200" w:firstLine="420"/>
        <w:jc w:val="left"/>
        <w:rPr>
          <w:rFonts w:ascii="宋体" w:hAnsi="宋体" w:cs="宋体"/>
          <w:kern w:val="0"/>
          <w:szCs w:val="21"/>
        </w:rPr>
      </w:pPr>
      <w:r w:rsidRPr="003C199A">
        <w:rPr>
          <w:rFonts w:ascii="宋体" w:hAnsi="宋体" w:cs="宋体"/>
          <w:kern w:val="0"/>
          <w:szCs w:val="21"/>
        </w:rPr>
        <w:t>虽然互联网金融属于新型事物，但是其本质还属于金融，仍具有金融风险的隐蔽性、传染性、广泛性以及突发性</w:t>
      </w:r>
      <w:r w:rsidR="003C199A">
        <w:rPr>
          <w:rFonts w:ascii="宋体" w:hAnsi="宋体" w:cs="宋体"/>
          <w:kern w:val="0"/>
          <w:szCs w:val="21"/>
        </w:rPr>
        <w:t>等特点。因此，在鼓励创新发展互联网金融业务的同时，互联网金融</w:t>
      </w:r>
      <w:r w:rsidR="003C199A">
        <w:rPr>
          <w:rFonts w:ascii="宋体" w:hAnsi="宋体" w:cs="宋体" w:hint="eastAsia"/>
          <w:kern w:val="0"/>
          <w:szCs w:val="21"/>
        </w:rPr>
        <w:t>的专业人才必须具备</w:t>
      </w:r>
      <w:r w:rsidR="003C199A">
        <w:rPr>
          <w:rFonts w:ascii="宋体" w:hAnsi="宋体" w:cs="宋体"/>
          <w:kern w:val="0"/>
          <w:szCs w:val="21"/>
        </w:rPr>
        <w:t>风险</w:t>
      </w:r>
      <w:r w:rsidR="003C199A">
        <w:rPr>
          <w:rFonts w:ascii="宋体" w:hAnsi="宋体" w:cs="宋体" w:hint="eastAsia"/>
          <w:kern w:val="0"/>
          <w:szCs w:val="21"/>
        </w:rPr>
        <w:t>识别与</w:t>
      </w:r>
      <w:r w:rsidR="003C199A">
        <w:rPr>
          <w:rFonts w:ascii="宋体" w:hAnsi="宋体" w:cs="宋体"/>
          <w:kern w:val="0"/>
          <w:szCs w:val="21"/>
        </w:rPr>
        <w:t>控制</w:t>
      </w:r>
      <w:r w:rsidR="003C199A">
        <w:rPr>
          <w:rFonts w:ascii="宋体" w:hAnsi="宋体" w:cs="宋体" w:hint="eastAsia"/>
          <w:kern w:val="0"/>
          <w:szCs w:val="21"/>
        </w:rPr>
        <w:t>的能力</w:t>
      </w:r>
      <w:r w:rsidRPr="003C199A">
        <w:rPr>
          <w:rFonts w:ascii="宋体" w:hAnsi="宋体" w:cs="宋体"/>
          <w:kern w:val="0"/>
          <w:szCs w:val="21"/>
        </w:rPr>
        <w:t>，必须具备各种风险意识，强化自身对技术风险、市场风险、业务操作风险、流动性风险等互联网金融常见风险的应急防控能力，在风险发生时能够有效地保护互联网金融消费者的相关权益。</w:t>
      </w:r>
      <w:r w:rsidR="003C199A">
        <w:rPr>
          <w:rFonts w:ascii="宋体" w:hAnsi="宋体" w:cs="宋体"/>
          <w:kern w:val="0"/>
          <w:szCs w:val="21"/>
        </w:rPr>
        <w:t>与此同时，全国以及地方政府都颁布了一些法律法规，互联网金融</w:t>
      </w:r>
      <w:r w:rsidR="003C199A">
        <w:rPr>
          <w:rFonts w:ascii="宋体" w:hAnsi="宋体" w:cs="宋体" w:hint="eastAsia"/>
          <w:kern w:val="0"/>
          <w:szCs w:val="21"/>
        </w:rPr>
        <w:t>专业人才</w:t>
      </w:r>
      <w:r w:rsidRPr="003C199A">
        <w:rPr>
          <w:rFonts w:ascii="宋体" w:hAnsi="宋体" w:cs="宋体"/>
          <w:kern w:val="0"/>
          <w:szCs w:val="21"/>
        </w:rPr>
        <w:t>还必须了解掌握相关的法律法规。</w:t>
      </w:r>
    </w:p>
    <w:p w:rsidR="00CC37C3" w:rsidRPr="00B96998" w:rsidRDefault="00A46646" w:rsidP="002E38DC">
      <w:pPr>
        <w:widowControl/>
        <w:spacing w:before="100" w:beforeAutospacing="1" w:after="100" w:afterAutospacing="1" w:line="360" w:lineRule="auto"/>
        <w:rPr>
          <w:rFonts w:asciiTheme="minorEastAsia" w:hAnsiTheme="minorEastAsia" w:cs="宋体"/>
          <w:kern w:val="0"/>
          <w:szCs w:val="21"/>
        </w:rPr>
      </w:pPr>
      <w:r>
        <w:rPr>
          <w:rFonts w:asciiTheme="minorEastAsia" w:hAnsiTheme="minorEastAsia" w:cs="宋体" w:hint="eastAsia"/>
          <w:kern w:val="0"/>
          <w:szCs w:val="21"/>
        </w:rPr>
        <w:t>三、专业建设目标</w:t>
      </w:r>
      <w:r w:rsidR="00D63B02">
        <w:rPr>
          <w:rFonts w:asciiTheme="minorEastAsia" w:hAnsiTheme="minorEastAsia" w:cs="宋体" w:hint="eastAsia"/>
          <w:kern w:val="0"/>
          <w:szCs w:val="21"/>
        </w:rPr>
        <w:t>与措施</w:t>
      </w:r>
    </w:p>
    <w:p w:rsidR="00CC37C3" w:rsidRDefault="00D63B02" w:rsidP="004D3A43">
      <w:pPr>
        <w:pStyle w:val="a3"/>
        <w:spacing w:line="360" w:lineRule="auto"/>
        <w:ind w:firstLineChars="200" w:firstLine="420"/>
        <w:rPr>
          <w:rFonts w:eastAsiaTheme="minorEastAsia"/>
          <w:sz w:val="21"/>
          <w:szCs w:val="21"/>
        </w:rPr>
      </w:pPr>
      <w:r>
        <w:rPr>
          <w:rFonts w:eastAsiaTheme="minorEastAsia" w:hint="eastAsia"/>
          <w:sz w:val="21"/>
          <w:szCs w:val="21"/>
        </w:rPr>
        <w:t>互联网金融专业建设要结合中国国内，特别是广东省、珠三角经济社会发展对互联网金融创新人才的需求，与校企合作单位-广州农商银行紧密合作，在学院多年来应用经济金融学科办学实践和已有专业</w:t>
      </w:r>
      <w:r w:rsidR="00A46646" w:rsidRPr="00D63B02">
        <w:rPr>
          <w:rFonts w:eastAsiaTheme="minorEastAsia" w:hint="eastAsia"/>
          <w:sz w:val="21"/>
          <w:szCs w:val="21"/>
        </w:rPr>
        <w:t>优势的基础上，遵循学科建设规律，</w:t>
      </w:r>
      <w:r>
        <w:rPr>
          <w:rFonts w:eastAsiaTheme="minorEastAsia" w:hint="eastAsia"/>
          <w:sz w:val="21"/>
          <w:szCs w:val="21"/>
        </w:rPr>
        <w:t>创造与改革办学条件，努力把互联网金融专业</w:t>
      </w:r>
      <w:r w:rsidR="004D3A43">
        <w:rPr>
          <w:rFonts w:eastAsiaTheme="minorEastAsia" w:hint="eastAsia"/>
          <w:sz w:val="21"/>
          <w:szCs w:val="21"/>
        </w:rPr>
        <w:t>建成特色</w:t>
      </w:r>
      <w:r w:rsidR="00A46646" w:rsidRPr="00D63B02">
        <w:rPr>
          <w:rFonts w:eastAsiaTheme="minorEastAsia" w:hint="eastAsia"/>
          <w:sz w:val="21"/>
          <w:szCs w:val="21"/>
        </w:rPr>
        <w:t>鲜明</w:t>
      </w:r>
      <w:r>
        <w:rPr>
          <w:rFonts w:eastAsiaTheme="minorEastAsia" w:hint="eastAsia"/>
          <w:sz w:val="21"/>
          <w:szCs w:val="21"/>
        </w:rPr>
        <w:t>、</w:t>
      </w:r>
      <w:r w:rsidR="00A46646" w:rsidRPr="00D63B02">
        <w:rPr>
          <w:rFonts w:eastAsiaTheme="minorEastAsia" w:hint="eastAsia"/>
          <w:sz w:val="21"/>
          <w:szCs w:val="21"/>
        </w:rPr>
        <w:t>培养模式先进、</w:t>
      </w:r>
      <w:r w:rsidR="004D3A43">
        <w:rPr>
          <w:rFonts w:eastAsiaTheme="minorEastAsia" w:hint="eastAsia"/>
          <w:sz w:val="21"/>
          <w:szCs w:val="21"/>
        </w:rPr>
        <w:t>师资力量雄厚、教学质量上乘、服务社会效益显著的特色专业。</w:t>
      </w:r>
      <w:r w:rsidR="00A46646" w:rsidRPr="00D63B02">
        <w:rPr>
          <w:rFonts w:eastAsiaTheme="minorEastAsia" w:hint="eastAsia"/>
          <w:sz w:val="21"/>
          <w:szCs w:val="21"/>
        </w:rPr>
        <w:t>具体建设目标</w:t>
      </w:r>
      <w:r w:rsidR="004D3A43">
        <w:rPr>
          <w:rFonts w:eastAsiaTheme="minorEastAsia" w:hint="eastAsia"/>
          <w:sz w:val="21"/>
          <w:szCs w:val="21"/>
        </w:rPr>
        <w:t>与措施</w:t>
      </w:r>
      <w:r w:rsidR="00A46646" w:rsidRPr="00D63B02">
        <w:rPr>
          <w:rFonts w:eastAsiaTheme="minorEastAsia" w:hint="eastAsia"/>
          <w:sz w:val="21"/>
          <w:szCs w:val="21"/>
        </w:rPr>
        <w:t xml:space="preserve">如下: </w:t>
      </w:r>
    </w:p>
    <w:p w:rsidR="004D3A43" w:rsidRDefault="004D3A43" w:rsidP="004D3A43">
      <w:pPr>
        <w:pStyle w:val="a3"/>
        <w:spacing w:line="360" w:lineRule="auto"/>
        <w:ind w:firstLineChars="200" w:firstLine="420"/>
        <w:rPr>
          <w:rFonts w:eastAsiaTheme="minorEastAsia"/>
          <w:sz w:val="21"/>
          <w:szCs w:val="21"/>
        </w:rPr>
      </w:pPr>
    </w:p>
    <w:p w:rsidR="00216400" w:rsidRDefault="00216400" w:rsidP="00E70B5A">
      <w:pPr>
        <w:widowControl/>
        <w:spacing w:before="100" w:beforeAutospacing="1" w:after="100" w:afterAutospacing="1" w:line="360" w:lineRule="auto"/>
        <w:ind w:firstLineChars="250" w:firstLine="525"/>
        <w:rPr>
          <w:rFonts w:asciiTheme="minorEastAsia" w:hAnsiTheme="minorEastAsia" w:cs="宋体"/>
          <w:kern w:val="0"/>
          <w:szCs w:val="21"/>
        </w:rPr>
      </w:pPr>
      <w:r>
        <w:rPr>
          <w:rFonts w:asciiTheme="minorEastAsia" w:hAnsiTheme="minorEastAsia" w:cs="Calibri" w:hint="eastAsia"/>
          <w:kern w:val="0"/>
          <w:szCs w:val="21"/>
        </w:rPr>
        <w:t>1、</w:t>
      </w:r>
      <w:r w:rsidRPr="002E38DC">
        <w:rPr>
          <w:rFonts w:asciiTheme="minorEastAsia" w:hAnsiTheme="minorEastAsia" w:cs="宋体" w:hint="eastAsia"/>
          <w:kern w:val="0"/>
          <w:szCs w:val="21"/>
        </w:rPr>
        <w:t xml:space="preserve">师资队伍建设 </w:t>
      </w:r>
    </w:p>
    <w:p w:rsidR="00216400" w:rsidRPr="002E38DC" w:rsidRDefault="00216400" w:rsidP="00216400">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w:t>
      </w:r>
      <w:r>
        <w:rPr>
          <w:rFonts w:asciiTheme="minorEastAsia" w:hAnsiTheme="minorEastAsia" w:cs="Calibri" w:hint="eastAsia"/>
          <w:kern w:val="0"/>
          <w:szCs w:val="21"/>
        </w:rPr>
        <w:t>1</w:t>
      </w:r>
      <w:r w:rsidRPr="002E38DC">
        <w:rPr>
          <w:rFonts w:asciiTheme="minorEastAsia" w:hAnsiTheme="minorEastAsia" w:cs="宋体" w:hint="eastAsia"/>
          <w:kern w:val="0"/>
          <w:szCs w:val="21"/>
        </w:rPr>
        <w:t xml:space="preserve">)教学团队建设 </w:t>
      </w:r>
    </w:p>
    <w:p w:rsidR="00216400" w:rsidRPr="00216400" w:rsidRDefault="00216400" w:rsidP="00747D65">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 xml:space="preserve">用 </w:t>
      </w:r>
      <w:r w:rsidRPr="002E38DC">
        <w:rPr>
          <w:rFonts w:asciiTheme="minorEastAsia" w:hAnsiTheme="minorEastAsia" w:cs="Calibri"/>
          <w:kern w:val="0"/>
          <w:szCs w:val="21"/>
        </w:rPr>
        <w:t xml:space="preserve">3 </w:t>
      </w:r>
      <w:r w:rsidRPr="002E38DC">
        <w:rPr>
          <w:rFonts w:asciiTheme="minorEastAsia" w:hAnsiTheme="minorEastAsia" w:cs="宋体" w:hint="eastAsia"/>
          <w:kern w:val="0"/>
          <w:szCs w:val="21"/>
        </w:rPr>
        <w:t>年时间，</w:t>
      </w:r>
      <w:r w:rsidRPr="00216400">
        <w:rPr>
          <w:rFonts w:asciiTheme="minorEastAsia" w:hAnsiTheme="minorEastAsia" w:cs="Calibri" w:hint="eastAsia"/>
          <w:kern w:val="0"/>
          <w:szCs w:val="21"/>
        </w:rPr>
        <w:t>初步建立一支由校内专职教师和</w:t>
      </w:r>
      <w:r>
        <w:rPr>
          <w:rFonts w:asciiTheme="minorEastAsia" w:hAnsiTheme="minorEastAsia" w:cs="Calibri" w:hint="eastAsia"/>
          <w:kern w:val="0"/>
          <w:szCs w:val="21"/>
        </w:rPr>
        <w:t>合作</w:t>
      </w:r>
      <w:r w:rsidRPr="00216400">
        <w:rPr>
          <w:rFonts w:asciiTheme="minorEastAsia" w:hAnsiTheme="minorEastAsia" w:cs="Calibri" w:hint="eastAsia"/>
          <w:kern w:val="0"/>
          <w:szCs w:val="21"/>
        </w:rPr>
        <w:t>企业实践导师构成的</w:t>
      </w:r>
      <w:r>
        <w:rPr>
          <w:rFonts w:asciiTheme="minorEastAsia" w:hAnsiTheme="minorEastAsia" w:cs="宋体" w:hint="eastAsia"/>
          <w:kern w:val="0"/>
          <w:szCs w:val="21"/>
        </w:rPr>
        <w:t>，结构合理</w:t>
      </w:r>
      <w:r w:rsidRPr="002E38DC">
        <w:rPr>
          <w:rFonts w:asciiTheme="minorEastAsia" w:hAnsiTheme="minorEastAsia" w:cs="宋体" w:hint="eastAsia"/>
          <w:kern w:val="0"/>
          <w:szCs w:val="21"/>
        </w:rPr>
        <w:t>、</w:t>
      </w:r>
      <w:r>
        <w:rPr>
          <w:rFonts w:asciiTheme="minorEastAsia" w:hAnsiTheme="minorEastAsia" w:cs="宋体" w:hint="eastAsia"/>
          <w:kern w:val="0"/>
          <w:szCs w:val="21"/>
        </w:rPr>
        <w:t>专业对口、</w:t>
      </w:r>
      <w:r w:rsidRPr="002E38DC">
        <w:rPr>
          <w:rFonts w:asciiTheme="minorEastAsia" w:hAnsiTheme="minorEastAsia" w:cs="宋体" w:hint="eastAsia"/>
          <w:kern w:val="0"/>
          <w:szCs w:val="21"/>
        </w:rPr>
        <w:t>教科研水平高、整体素质好、年富力强的优秀教师团队。</w:t>
      </w:r>
      <w:r w:rsidRPr="00216400">
        <w:rPr>
          <w:rFonts w:asciiTheme="minorEastAsia" w:hAnsiTheme="minorEastAsia" w:cs="Calibri" w:hint="eastAsia"/>
          <w:kern w:val="0"/>
          <w:szCs w:val="21"/>
        </w:rPr>
        <w:t>从学位结构看，人才队伍中有博士学位比例应达到</w:t>
      </w:r>
      <w:r>
        <w:rPr>
          <w:rFonts w:asciiTheme="minorEastAsia" w:hAnsiTheme="minorEastAsia" w:cs="Calibri" w:hint="eastAsia"/>
          <w:kern w:val="0"/>
          <w:szCs w:val="21"/>
        </w:rPr>
        <w:t>30</w:t>
      </w:r>
      <w:r w:rsidRPr="00216400">
        <w:rPr>
          <w:rFonts w:asciiTheme="minorEastAsia" w:hAnsiTheme="minorEastAsia" w:cs="Calibri"/>
          <w:kern w:val="0"/>
          <w:szCs w:val="21"/>
        </w:rPr>
        <w:t>%</w:t>
      </w:r>
      <w:r>
        <w:rPr>
          <w:rFonts w:asciiTheme="minorEastAsia" w:hAnsiTheme="minorEastAsia" w:cs="Calibri" w:hint="eastAsia"/>
          <w:kern w:val="0"/>
          <w:szCs w:val="21"/>
        </w:rPr>
        <w:t>；</w:t>
      </w:r>
      <w:r w:rsidRPr="00216400">
        <w:rPr>
          <w:rFonts w:asciiTheme="minorEastAsia" w:hAnsiTheme="minorEastAsia" w:cs="Calibri" w:hint="eastAsia"/>
          <w:kern w:val="0"/>
          <w:szCs w:val="21"/>
        </w:rPr>
        <w:t>从职称结构看，具有高级职称的教师比例</w:t>
      </w:r>
      <w:r>
        <w:rPr>
          <w:rFonts w:asciiTheme="minorEastAsia" w:hAnsiTheme="minorEastAsia" w:cs="Calibri" w:hint="eastAsia"/>
          <w:kern w:val="0"/>
          <w:szCs w:val="21"/>
        </w:rPr>
        <w:t>应该</w:t>
      </w:r>
      <w:r w:rsidRPr="00216400">
        <w:rPr>
          <w:rFonts w:asciiTheme="minorEastAsia" w:hAnsiTheme="minorEastAsia" w:cs="Calibri" w:hint="eastAsia"/>
          <w:kern w:val="0"/>
          <w:szCs w:val="21"/>
        </w:rPr>
        <w:t>占</w:t>
      </w:r>
      <w:r>
        <w:rPr>
          <w:rFonts w:asciiTheme="minorEastAsia" w:hAnsiTheme="minorEastAsia" w:cs="Calibri" w:hint="eastAsia"/>
          <w:kern w:val="0"/>
          <w:szCs w:val="21"/>
        </w:rPr>
        <w:t>30</w:t>
      </w:r>
      <w:r w:rsidRPr="00216400">
        <w:rPr>
          <w:rFonts w:asciiTheme="minorEastAsia" w:hAnsiTheme="minorEastAsia" w:cs="Calibri"/>
          <w:kern w:val="0"/>
          <w:szCs w:val="21"/>
        </w:rPr>
        <w:t>%</w:t>
      </w:r>
      <w:r>
        <w:rPr>
          <w:rFonts w:asciiTheme="minorEastAsia" w:hAnsiTheme="minorEastAsia" w:cs="Calibri" w:hint="eastAsia"/>
          <w:kern w:val="0"/>
          <w:szCs w:val="21"/>
        </w:rPr>
        <w:t>；从教师来源看，教师团队中来自相关企业或者有企业相关工作经验与工作经历的应该占30%。最后</w:t>
      </w:r>
      <w:r w:rsidRPr="00216400">
        <w:rPr>
          <w:rFonts w:asciiTheme="minorEastAsia" w:hAnsiTheme="minorEastAsia" w:cs="Calibri" w:hint="eastAsia"/>
          <w:kern w:val="0"/>
          <w:szCs w:val="21"/>
        </w:rPr>
        <w:t>形成以</w:t>
      </w:r>
      <w:r>
        <w:rPr>
          <w:rFonts w:asciiTheme="minorEastAsia" w:hAnsiTheme="minorEastAsia" w:cs="Calibri" w:hint="eastAsia"/>
          <w:kern w:val="0"/>
          <w:szCs w:val="21"/>
        </w:rPr>
        <w:t>专业</w:t>
      </w:r>
      <w:r w:rsidRPr="00216400">
        <w:rPr>
          <w:rFonts w:asciiTheme="minorEastAsia" w:hAnsiTheme="minorEastAsia" w:cs="Calibri" w:hint="eastAsia"/>
          <w:kern w:val="0"/>
          <w:szCs w:val="21"/>
        </w:rPr>
        <w:t>教授为学科带头人的人才梯队，其职称、年龄、学位、学</w:t>
      </w:r>
      <w:proofErr w:type="gramStart"/>
      <w:r w:rsidRPr="00216400">
        <w:rPr>
          <w:rFonts w:asciiTheme="minorEastAsia" w:hAnsiTheme="minorEastAsia" w:cs="Calibri" w:hint="eastAsia"/>
          <w:kern w:val="0"/>
          <w:szCs w:val="21"/>
        </w:rPr>
        <w:t>缘结构</w:t>
      </w:r>
      <w:proofErr w:type="gramEnd"/>
      <w:r w:rsidRPr="00216400">
        <w:rPr>
          <w:rFonts w:asciiTheme="minorEastAsia" w:hAnsiTheme="minorEastAsia" w:cs="Calibri" w:hint="eastAsia"/>
          <w:kern w:val="0"/>
          <w:szCs w:val="21"/>
        </w:rPr>
        <w:t xml:space="preserve">不断趋向合理。 </w:t>
      </w:r>
    </w:p>
    <w:p w:rsidR="00216400" w:rsidRPr="002E38DC" w:rsidRDefault="00216400" w:rsidP="00747D65">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w:t>
      </w:r>
      <w:r w:rsidR="00747D65">
        <w:rPr>
          <w:rFonts w:asciiTheme="minorEastAsia" w:hAnsiTheme="minorEastAsia" w:cs="Calibri" w:hint="eastAsia"/>
          <w:kern w:val="0"/>
          <w:szCs w:val="21"/>
        </w:rPr>
        <w:t>2</w:t>
      </w:r>
      <w:r w:rsidRPr="002E38DC">
        <w:rPr>
          <w:rFonts w:asciiTheme="minorEastAsia" w:hAnsiTheme="minorEastAsia" w:cs="宋体" w:hint="eastAsia"/>
          <w:kern w:val="0"/>
          <w:szCs w:val="21"/>
        </w:rPr>
        <w:t xml:space="preserve">)教风建设 </w:t>
      </w:r>
    </w:p>
    <w:p w:rsidR="00216400" w:rsidRDefault="00137281" w:rsidP="00137281">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本专业将</w:t>
      </w:r>
      <w:r w:rsidR="00216400" w:rsidRPr="002E38DC">
        <w:rPr>
          <w:rFonts w:asciiTheme="minorEastAsia" w:hAnsiTheme="minorEastAsia" w:cs="宋体" w:hint="eastAsia"/>
          <w:kern w:val="0"/>
          <w:szCs w:val="21"/>
        </w:rPr>
        <w:t>严格执行</w:t>
      </w:r>
      <w:r>
        <w:rPr>
          <w:rFonts w:asciiTheme="minorEastAsia" w:hAnsiTheme="minorEastAsia" w:cs="宋体" w:hint="eastAsia"/>
          <w:kern w:val="0"/>
          <w:szCs w:val="21"/>
        </w:rPr>
        <w:t>学院与商学院</w:t>
      </w:r>
      <w:r w:rsidR="00216400" w:rsidRPr="002E38DC">
        <w:rPr>
          <w:rFonts w:asciiTheme="minorEastAsia" w:hAnsiTheme="minorEastAsia" w:cs="宋体" w:hint="eastAsia"/>
          <w:kern w:val="0"/>
          <w:szCs w:val="21"/>
        </w:rPr>
        <w:t>已公布的各项规章制度，同时在实践中不断补充修订教学管理细则和办法，做到令行禁止，规范教学活动，保护和激发教职工工作的积极性</w:t>
      </w:r>
      <w:r>
        <w:rPr>
          <w:rFonts w:asciiTheme="minorEastAsia" w:hAnsiTheme="minorEastAsia" w:cs="宋体" w:hint="eastAsia"/>
          <w:kern w:val="0"/>
          <w:szCs w:val="21"/>
        </w:rPr>
        <w:t>；</w:t>
      </w:r>
      <w:r w:rsidR="00216400" w:rsidRPr="002E38DC">
        <w:rPr>
          <w:rFonts w:asciiTheme="minorEastAsia" w:hAnsiTheme="minorEastAsia" w:cs="宋体" w:hint="eastAsia"/>
          <w:kern w:val="0"/>
          <w:szCs w:val="21"/>
        </w:rPr>
        <w:t>加强品德和思想教育，宣扬人文精神，营造文化氛</w:t>
      </w:r>
      <w:r>
        <w:rPr>
          <w:rFonts w:asciiTheme="minorEastAsia" w:hAnsiTheme="minorEastAsia" w:cs="宋体" w:hint="eastAsia"/>
          <w:kern w:val="0"/>
          <w:szCs w:val="21"/>
        </w:rPr>
        <w:t>围，在继承学院优良传统的基础上不断</w:t>
      </w:r>
      <w:r w:rsidR="00216400" w:rsidRPr="002E38DC">
        <w:rPr>
          <w:rFonts w:asciiTheme="minorEastAsia" w:hAnsiTheme="minorEastAsia" w:cs="宋体" w:hint="eastAsia"/>
          <w:kern w:val="0"/>
          <w:szCs w:val="21"/>
        </w:rPr>
        <w:t>丰富学院文化，从规章制度、思想</w:t>
      </w:r>
      <w:r>
        <w:rPr>
          <w:rFonts w:asciiTheme="minorEastAsia" w:hAnsiTheme="minorEastAsia" w:cs="宋体" w:hint="eastAsia"/>
          <w:kern w:val="0"/>
          <w:szCs w:val="21"/>
        </w:rPr>
        <w:t>品德、学院文化等方面树立良好的工作作风、教师风范和教学氛围。坚持“以人为本”，保护教职工和学生的合法权益，</w:t>
      </w:r>
      <w:r w:rsidR="00216400" w:rsidRPr="002E38DC">
        <w:rPr>
          <w:rFonts w:asciiTheme="minorEastAsia" w:hAnsiTheme="minorEastAsia" w:cs="宋体" w:hint="eastAsia"/>
          <w:kern w:val="0"/>
          <w:szCs w:val="21"/>
        </w:rPr>
        <w:t>加强教职工之间、师生之间的沟通与交流，</w:t>
      </w:r>
      <w:r>
        <w:rPr>
          <w:rFonts w:asciiTheme="minorEastAsia" w:hAnsiTheme="minorEastAsia" w:cs="宋体" w:hint="eastAsia"/>
          <w:kern w:val="0"/>
          <w:szCs w:val="21"/>
        </w:rPr>
        <w:t>以</w:t>
      </w:r>
      <w:r w:rsidR="00216400" w:rsidRPr="002E38DC">
        <w:rPr>
          <w:rFonts w:asciiTheme="minorEastAsia" w:hAnsiTheme="minorEastAsia" w:cs="宋体" w:hint="eastAsia"/>
          <w:kern w:val="0"/>
          <w:szCs w:val="21"/>
        </w:rPr>
        <w:t>建立和谐的工作环境和良好的师生关系。</w:t>
      </w:r>
    </w:p>
    <w:p w:rsidR="004D3A43" w:rsidRDefault="00137281" w:rsidP="00E70B5A">
      <w:pPr>
        <w:widowControl/>
        <w:spacing w:before="100" w:beforeAutospacing="1" w:after="100" w:afterAutospacing="1" w:line="360" w:lineRule="auto"/>
        <w:ind w:firstLineChars="250" w:firstLine="525"/>
        <w:rPr>
          <w:rFonts w:asciiTheme="minorEastAsia" w:hAnsiTheme="minorEastAsia" w:cs="宋体"/>
          <w:kern w:val="0"/>
          <w:szCs w:val="21"/>
        </w:rPr>
      </w:pPr>
      <w:r>
        <w:rPr>
          <w:rFonts w:asciiTheme="minorEastAsia" w:hAnsiTheme="minorEastAsia" w:cs="宋体" w:hint="eastAsia"/>
          <w:kern w:val="0"/>
          <w:szCs w:val="21"/>
        </w:rPr>
        <w:t>2、</w:t>
      </w:r>
      <w:r w:rsidR="00CC37C3" w:rsidRPr="002E38DC">
        <w:rPr>
          <w:rFonts w:asciiTheme="minorEastAsia" w:hAnsiTheme="minorEastAsia" w:cs="宋体" w:hint="eastAsia"/>
          <w:kern w:val="0"/>
          <w:szCs w:val="21"/>
        </w:rPr>
        <w:t xml:space="preserve">教学基本建设 </w:t>
      </w:r>
    </w:p>
    <w:p w:rsidR="00CC37C3" w:rsidRPr="002E38DC" w:rsidRDefault="00CC37C3" w:rsidP="004D3A43">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w:t>
      </w:r>
      <w:r w:rsidRPr="002E38DC">
        <w:rPr>
          <w:rFonts w:asciiTheme="minorEastAsia" w:hAnsiTheme="minorEastAsia" w:cs="Calibri"/>
          <w:kern w:val="0"/>
          <w:szCs w:val="21"/>
        </w:rPr>
        <w:t>1</w:t>
      </w:r>
      <w:r w:rsidRPr="002E38DC">
        <w:rPr>
          <w:rFonts w:asciiTheme="minorEastAsia" w:hAnsiTheme="minorEastAsia" w:cs="宋体" w:hint="eastAsia"/>
          <w:kern w:val="0"/>
          <w:szCs w:val="21"/>
        </w:rPr>
        <w:t xml:space="preserve">)教学内容和课程体系整合 </w:t>
      </w:r>
    </w:p>
    <w:p w:rsidR="00CC37C3" w:rsidRPr="002E38DC" w:rsidRDefault="00CC37C3" w:rsidP="004D3A43">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加强国内外校际间交流学习，积极探讨</w:t>
      </w:r>
      <w:r w:rsidR="00F51F03">
        <w:rPr>
          <w:rFonts w:asciiTheme="minorEastAsia" w:hAnsiTheme="minorEastAsia" w:cs="宋体" w:hint="eastAsia"/>
          <w:kern w:val="0"/>
          <w:szCs w:val="21"/>
        </w:rPr>
        <w:t>互联网金融</w:t>
      </w:r>
      <w:r w:rsidRPr="002E38DC">
        <w:rPr>
          <w:rFonts w:asciiTheme="minorEastAsia" w:hAnsiTheme="minorEastAsia" w:cs="宋体" w:hint="eastAsia"/>
          <w:kern w:val="0"/>
          <w:szCs w:val="21"/>
        </w:rPr>
        <w:t>专业</w:t>
      </w:r>
      <w:r w:rsidR="00F51F03">
        <w:rPr>
          <w:rFonts w:asciiTheme="minorEastAsia" w:hAnsiTheme="minorEastAsia" w:cs="宋体" w:hint="eastAsia"/>
          <w:kern w:val="0"/>
          <w:szCs w:val="21"/>
        </w:rPr>
        <w:t>最新</w:t>
      </w:r>
      <w:r w:rsidRPr="002E38DC">
        <w:rPr>
          <w:rFonts w:asciiTheme="minorEastAsia" w:hAnsiTheme="minorEastAsia" w:cs="宋体" w:hint="eastAsia"/>
          <w:kern w:val="0"/>
          <w:szCs w:val="21"/>
        </w:rPr>
        <w:t>发展趋势，跟踪专业学术动态，不断更新教学内容</w:t>
      </w:r>
      <w:r w:rsidR="00F51F03">
        <w:rPr>
          <w:rFonts w:asciiTheme="minorEastAsia" w:hAnsiTheme="minorEastAsia" w:cs="宋体" w:hint="eastAsia"/>
          <w:kern w:val="0"/>
          <w:szCs w:val="21"/>
        </w:rPr>
        <w:t>，</w:t>
      </w:r>
      <w:r w:rsidRPr="002E38DC">
        <w:rPr>
          <w:rFonts w:asciiTheme="minorEastAsia" w:hAnsiTheme="minorEastAsia" w:cs="宋体" w:hint="eastAsia"/>
          <w:kern w:val="0"/>
          <w:szCs w:val="21"/>
        </w:rPr>
        <w:t>鼓励</w:t>
      </w:r>
      <w:r w:rsidR="00F51F03">
        <w:rPr>
          <w:rFonts w:asciiTheme="minorEastAsia" w:hAnsiTheme="minorEastAsia" w:cs="宋体" w:hint="eastAsia"/>
          <w:kern w:val="0"/>
          <w:szCs w:val="21"/>
        </w:rPr>
        <w:t>专职</w:t>
      </w:r>
      <w:r w:rsidRPr="002E38DC">
        <w:rPr>
          <w:rFonts w:asciiTheme="minorEastAsia" w:hAnsiTheme="minorEastAsia" w:cs="宋体" w:hint="eastAsia"/>
          <w:kern w:val="0"/>
          <w:szCs w:val="21"/>
        </w:rPr>
        <w:t>教师参与教改研讨，积极申报院、省级或国家级教研课题，发表教研文章</w:t>
      </w:r>
      <w:r w:rsidR="00F51F03">
        <w:rPr>
          <w:rFonts w:asciiTheme="minorEastAsia" w:hAnsiTheme="minorEastAsia" w:cs="宋体" w:hint="eastAsia"/>
          <w:kern w:val="0"/>
          <w:szCs w:val="21"/>
        </w:rPr>
        <w:t>。</w:t>
      </w:r>
      <w:r w:rsidRPr="002E38DC">
        <w:rPr>
          <w:rFonts w:asciiTheme="minorEastAsia" w:hAnsiTheme="minorEastAsia" w:cs="宋体" w:hint="eastAsia"/>
          <w:kern w:val="0"/>
          <w:szCs w:val="21"/>
        </w:rPr>
        <w:t>力争</w:t>
      </w:r>
      <w:r w:rsidR="00F51F03">
        <w:rPr>
          <w:rFonts w:asciiTheme="minorEastAsia" w:hAnsiTheme="minorEastAsia" w:cs="宋体" w:hint="eastAsia"/>
          <w:kern w:val="0"/>
          <w:szCs w:val="21"/>
        </w:rPr>
        <w:t>用</w:t>
      </w:r>
      <w:r w:rsidRPr="002E38DC">
        <w:rPr>
          <w:rFonts w:asciiTheme="minorEastAsia" w:hAnsiTheme="minorEastAsia" w:cs="宋体" w:hint="eastAsia"/>
          <w:kern w:val="0"/>
          <w:szCs w:val="21"/>
        </w:rPr>
        <w:t xml:space="preserve"> </w:t>
      </w:r>
      <w:r w:rsidRPr="002E38DC">
        <w:rPr>
          <w:rFonts w:asciiTheme="minorEastAsia" w:hAnsiTheme="minorEastAsia" w:cs="Calibri"/>
          <w:kern w:val="0"/>
          <w:szCs w:val="21"/>
        </w:rPr>
        <w:t xml:space="preserve">3 </w:t>
      </w:r>
      <w:r w:rsidRPr="002E38DC">
        <w:rPr>
          <w:rFonts w:asciiTheme="minorEastAsia" w:hAnsiTheme="minorEastAsia" w:cs="宋体" w:hint="eastAsia"/>
          <w:kern w:val="0"/>
          <w:szCs w:val="21"/>
        </w:rPr>
        <w:t>年</w:t>
      </w:r>
      <w:r w:rsidR="00F51F03">
        <w:rPr>
          <w:rFonts w:asciiTheme="minorEastAsia" w:hAnsiTheme="minorEastAsia" w:cs="宋体" w:hint="eastAsia"/>
          <w:kern w:val="0"/>
          <w:szCs w:val="21"/>
        </w:rPr>
        <w:t>左右的时间</w:t>
      </w:r>
      <w:r w:rsidRPr="002E38DC">
        <w:rPr>
          <w:rFonts w:asciiTheme="minorEastAsia" w:hAnsiTheme="minorEastAsia" w:cs="宋体" w:hint="eastAsia"/>
          <w:kern w:val="0"/>
          <w:szCs w:val="21"/>
        </w:rPr>
        <w:t xml:space="preserve">建设 </w:t>
      </w:r>
      <w:r w:rsidRPr="002E38DC">
        <w:rPr>
          <w:rFonts w:asciiTheme="minorEastAsia" w:hAnsiTheme="minorEastAsia" w:cs="Calibri"/>
          <w:kern w:val="0"/>
          <w:szCs w:val="21"/>
        </w:rPr>
        <w:t xml:space="preserve">2 </w:t>
      </w:r>
      <w:r w:rsidRPr="002E38DC">
        <w:rPr>
          <w:rFonts w:asciiTheme="minorEastAsia" w:hAnsiTheme="minorEastAsia" w:cs="宋体" w:hint="eastAsia"/>
          <w:kern w:val="0"/>
          <w:szCs w:val="21"/>
        </w:rPr>
        <w:t>门院级优秀课</w:t>
      </w:r>
      <w:r w:rsidR="00F51F03">
        <w:rPr>
          <w:rFonts w:asciiTheme="minorEastAsia" w:hAnsiTheme="minorEastAsia" w:cs="宋体" w:hint="eastAsia"/>
          <w:kern w:val="0"/>
          <w:szCs w:val="21"/>
        </w:rPr>
        <w:t>程</w:t>
      </w:r>
      <w:r w:rsidRPr="002E38DC">
        <w:rPr>
          <w:rFonts w:asciiTheme="minorEastAsia" w:hAnsiTheme="minorEastAsia" w:cs="宋体" w:hint="eastAsia"/>
          <w:kern w:val="0"/>
          <w:szCs w:val="21"/>
        </w:rPr>
        <w:t>，</w:t>
      </w:r>
      <w:r w:rsidRPr="002E38DC">
        <w:rPr>
          <w:rFonts w:asciiTheme="minorEastAsia" w:hAnsiTheme="minorEastAsia" w:cs="Calibri"/>
          <w:kern w:val="0"/>
          <w:szCs w:val="21"/>
        </w:rPr>
        <w:t xml:space="preserve">1 </w:t>
      </w:r>
      <w:r w:rsidRPr="002E38DC">
        <w:rPr>
          <w:rFonts w:asciiTheme="minorEastAsia" w:hAnsiTheme="minorEastAsia" w:cs="宋体" w:hint="eastAsia"/>
          <w:kern w:val="0"/>
          <w:szCs w:val="21"/>
        </w:rPr>
        <w:t>门省级优秀课</w:t>
      </w:r>
      <w:r w:rsidR="00F51F03">
        <w:rPr>
          <w:rFonts w:asciiTheme="minorEastAsia" w:hAnsiTheme="minorEastAsia" w:cs="宋体" w:hint="eastAsia"/>
          <w:kern w:val="0"/>
          <w:szCs w:val="21"/>
        </w:rPr>
        <w:t>程。</w:t>
      </w:r>
      <w:r w:rsidRPr="002E38DC">
        <w:rPr>
          <w:rFonts w:asciiTheme="minorEastAsia" w:hAnsiTheme="minorEastAsia" w:cs="宋体" w:hint="eastAsia"/>
          <w:kern w:val="0"/>
          <w:szCs w:val="21"/>
        </w:rPr>
        <w:t xml:space="preserve">在理论教学的同时，注重实践教学，加强实验室和实习基地建设，提高实习实训效果，形成理论与实践并重的课程体系。 </w:t>
      </w:r>
    </w:p>
    <w:p w:rsidR="00137281" w:rsidRDefault="00CC37C3" w:rsidP="00E70B5A">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w:t>
      </w:r>
      <w:r w:rsidRPr="002E38DC">
        <w:rPr>
          <w:rFonts w:asciiTheme="minorEastAsia" w:hAnsiTheme="minorEastAsia" w:cs="Calibri"/>
          <w:kern w:val="0"/>
          <w:szCs w:val="21"/>
        </w:rPr>
        <w:t>2</w:t>
      </w:r>
      <w:r w:rsidRPr="002E38DC">
        <w:rPr>
          <w:rFonts w:asciiTheme="minorEastAsia" w:hAnsiTheme="minorEastAsia" w:cs="宋体" w:hint="eastAsia"/>
          <w:kern w:val="0"/>
          <w:szCs w:val="21"/>
        </w:rPr>
        <w:t xml:space="preserve">)教材建设 </w:t>
      </w:r>
    </w:p>
    <w:p w:rsidR="004D3A43" w:rsidRDefault="00CC37C3" w:rsidP="00E70B5A">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lastRenderedPageBreak/>
        <w:t>在</w:t>
      </w:r>
      <w:r w:rsidR="00F51F03">
        <w:rPr>
          <w:rFonts w:asciiTheme="minorEastAsia" w:hAnsiTheme="minorEastAsia" w:cs="宋体" w:hint="eastAsia"/>
          <w:kern w:val="0"/>
          <w:szCs w:val="21"/>
        </w:rPr>
        <w:t>商学院现有经济管理类自编教材基础上，积极组织本专业教师申报编写有关互联网金融专业的各种教材，并以此促进本专业</w:t>
      </w:r>
      <w:r w:rsidRPr="002E38DC">
        <w:rPr>
          <w:rFonts w:asciiTheme="minorEastAsia" w:hAnsiTheme="minorEastAsia" w:cs="宋体" w:hint="eastAsia"/>
          <w:kern w:val="0"/>
          <w:szCs w:val="21"/>
        </w:rPr>
        <w:t>教材的建设</w:t>
      </w:r>
      <w:r w:rsidR="00F51F03">
        <w:rPr>
          <w:rFonts w:asciiTheme="minorEastAsia" w:hAnsiTheme="minorEastAsia" w:cs="宋体" w:hint="eastAsia"/>
          <w:kern w:val="0"/>
          <w:szCs w:val="21"/>
        </w:rPr>
        <w:t>。同时与校企合作单位合作，组织有关教师自编各种</w:t>
      </w:r>
      <w:r w:rsidRPr="002E38DC">
        <w:rPr>
          <w:rFonts w:asciiTheme="minorEastAsia" w:hAnsiTheme="minorEastAsia" w:cs="宋体" w:hint="eastAsia"/>
          <w:kern w:val="0"/>
          <w:szCs w:val="21"/>
        </w:rPr>
        <w:t>实践</w:t>
      </w:r>
      <w:r w:rsidR="00F51F03">
        <w:rPr>
          <w:rFonts w:asciiTheme="minorEastAsia" w:hAnsiTheme="minorEastAsia" w:cs="宋体" w:hint="eastAsia"/>
          <w:kern w:val="0"/>
          <w:szCs w:val="21"/>
        </w:rPr>
        <w:t>实训实验</w:t>
      </w:r>
      <w:r w:rsidRPr="002E38DC">
        <w:rPr>
          <w:rFonts w:asciiTheme="minorEastAsia" w:hAnsiTheme="minorEastAsia" w:cs="宋体" w:hint="eastAsia"/>
          <w:kern w:val="0"/>
          <w:szCs w:val="21"/>
        </w:rPr>
        <w:t>教学</w:t>
      </w:r>
      <w:r w:rsidR="00F51F03">
        <w:rPr>
          <w:rFonts w:asciiTheme="minorEastAsia" w:hAnsiTheme="minorEastAsia" w:cs="宋体" w:hint="eastAsia"/>
          <w:kern w:val="0"/>
          <w:szCs w:val="21"/>
        </w:rPr>
        <w:t>的</w:t>
      </w:r>
      <w:r w:rsidRPr="002E38DC">
        <w:rPr>
          <w:rFonts w:asciiTheme="minorEastAsia" w:hAnsiTheme="minorEastAsia" w:cs="宋体" w:hint="eastAsia"/>
          <w:kern w:val="0"/>
          <w:szCs w:val="21"/>
        </w:rPr>
        <w:t xml:space="preserve">指导书，争取在适当的时候公开出版。 </w:t>
      </w:r>
    </w:p>
    <w:p w:rsidR="00CC37C3" w:rsidRPr="002E38DC" w:rsidRDefault="00CC37C3" w:rsidP="00E70B5A">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w:t>
      </w:r>
      <w:r w:rsidRPr="002E38DC">
        <w:rPr>
          <w:rFonts w:asciiTheme="minorEastAsia" w:hAnsiTheme="minorEastAsia" w:cs="Calibri"/>
          <w:kern w:val="0"/>
          <w:szCs w:val="21"/>
        </w:rPr>
        <w:t>3</w:t>
      </w:r>
      <w:r w:rsidRPr="002E38DC">
        <w:rPr>
          <w:rFonts w:asciiTheme="minorEastAsia" w:hAnsiTheme="minorEastAsia" w:cs="宋体" w:hint="eastAsia"/>
          <w:kern w:val="0"/>
          <w:szCs w:val="21"/>
        </w:rPr>
        <w:t xml:space="preserve">)教学方法和教学手段 </w:t>
      </w:r>
    </w:p>
    <w:p w:rsidR="00CC37C3" w:rsidRPr="002E38DC" w:rsidRDefault="005F2709" w:rsidP="005F2709">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结合本专业属于经济学、金融学与互联网应用交叉学科的特点，本专业</w:t>
      </w:r>
      <w:r w:rsidR="00CC37C3" w:rsidRPr="002E38DC">
        <w:rPr>
          <w:rFonts w:asciiTheme="minorEastAsia" w:hAnsiTheme="minorEastAsia" w:cs="宋体" w:hint="eastAsia"/>
          <w:kern w:val="0"/>
          <w:szCs w:val="21"/>
        </w:rPr>
        <w:t>通过在部分课程中试点，</w:t>
      </w:r>
      <w:r>
        <w:rPr>
          <w:rFonts w:asciiTheme="minorEastAsia" w:hAnsiTheme="minorEastAsia" w:cs="宋体" w:hint="eastAsia"/>
          <w:kern w:val="0"/>
          <w:szCs w:val="21"/>
        </w:rPr>
        <w:t>将</w:t>
      </w:r>
      <w:r w:rsidR="00CC37C3" w:rsidRPr="002E38DC">
        <w:rPr>
          <w:rFonts w:asciiTheme="minorEastAsia" w:hAnsiTheme="minorEastAsia" w:cs="宋体" w:hint="eastAsia"/>
          <w:kern w:val="0"/>
          <w:szCs w:val="21"/>
        </w:rPr>
        <w:t>推广以学生为中心的教学模式，使用模</w:t>
      </w:r>
      <w:r>
        <w:rPr>
          <w:rFonts w:asciiTheme="minorEastAsia" w:hAnsiTheme="minorEastAsia" w:cs="宋体" w:hint="eastAsia"/>
          <w:kern w:val="0"/>
          <w:szCs w:val="21"/>
        </w:rPr>
        <w:t>拟业务软件的课程进行考试制度改革，采取计算机</w:t>
      </w:r>
      <w:r w:rsidR="00CC37C3" w:rsidRPr="002E38DC">
        <w:rPr>
          <w:rFonts w:asciiTheme="minorEastAsia" w:hAnsiTheme="minorEastAsia" w:cs="宋体" w:hint="eastAsia"/>
          <w:kern w:val="0"/>
          <w:szCs w:val="21"/>
        </w:rPr>
        <w:t>模拟操作和理论考</w:t>
      </w:r>
      <w:r>
        <w:rPr>
          <w:rFonts w:asciiTheme="minorEastAsia" w:hAnsiTheme="minorEastAsia" w:cs="宋体" w:hint="eastAsia"/>
          <w:kern w:val="0"/>
          <w:szCs w:val="21"/>
        </w:rPr>
        <w:t>试相结合的考察办法；所有</w:t>
      </w:r>
      <w:r w:rsidR="00CC37C3" w:rsidRPr="002E38DC">
        <w:rPr>
          <w:rFonts w:asciiTheme="minorEastAsia" w:hAnsiTheme="minorEastAsia" w:cs="宋体" w:hint="eastAsia"/>
          <w:kern w:val="0"/>
          <w:szCs w:val="21"/>
        </w:rPr>
        <w:t>纯理论课</w:t>
      </w:r>
      <w:r>
        <w:rPr>
          <w:rFonts w:asciiTheme="minorEastAsia" w:hAnsiTheme="minorEastAsia" w:cs="宋体" w:hint="eastAsia"/>
          <w:kern w:val="0"/>
          <w:szCs w:val="21"/>
        </w:rPr>
        <w:t>程都要进行案例分析与讨论，部分课程将采取</w:t>
      </w:r>
      <w:r w:rsidR="00CC37C3" w:rsidRPr="002E38DC">
        <w:rPr>
          <w:rFonts w:asciiTheme="minorEastAsia" w:hAnsiTheme="minorEastAsia" w:cs="宋体" w:hint="eastAsia"/>
          <w:kern w:val="0"/>
          <w:szCs w:val="21"/>
        </w:rPr>
        <w:t>学生自主讲授然后教师</w:t>
      </w:r>
      <w:r>
        <w:rPr>
          <w:rFonts w:asciiTheme="minorEastAsia" w:hAnsiTheme="minorEastAsia" w:cs="宋体" w:hint="eastAsia"/>
          <w:kern w:val="0"/>
          <w:szCs w:val="21"/>
        </w:rPr>
        <w:t>再</w:t>
      </w:r>
      <w:r w:rsidR="00CC37C3" w:rsidRPr="002E38DC">
        <w:rPr>
          <w:rFonts w:asciiTheme="minorEastAsia" w:hAnsiTheme="minorEastAsia" w:cs="宋体" w:hint="eastAsia"/>
          <w:kern w:val="0"/>
          <w:szCs w:val="21"/>
        </w:rPr>
        <w:t>点评精讲等教学方法</w:t>
      </w:r>
      <w:r>
        <w:rPr>
          <w:rFonts w:asciiTheme="minorEastAsia" w:hAnsiTheme="minorEastAsia" w:cs="宋体" w:hint="eastAsia"/>
          <w:kern w:val="0"/>
          <w:szCs w:val="21"/>
        </w:rPr>
        <w:t>。在互联网金融专业各课程的教学过程中，实践</w:t>
      </w:r>
      <w:r w:rsidR="00CC37C3" w:rsidRPr="002E38DC">
        <w:rPr>
          <w:rFonts w:asciiTheme="minorEastAsia" w:hAnsiTheme="minorEastAsia" w:cs="宋体" w:hint="eastAsia"/>
          <w:kern w:val="0"/>
          <w:szCs w:val="21"/>
        </w:rPr>
        <w:t>案例教</w:t>
      </w:r>
      <w:r>
        <w:rPr>
          <w:rFonts w:asciiTheme="minorEastAsia" w:hAnsiTheme="minorEastAsia" w:cs="宋体" w:hint="eastAsia"/>
          <w:kern w:val="0"/>
          <w:szCs w:val="21"/>
        </w:rPr>
        <w:t>学将达</w:t>
      </w:r>
      <w:r w:rsidR="00CC37C3" w:rsidRPr="002E38DC">
        <w:rPr>
          <w:rFonts w:asciiTheme="minorEastAsia" w:hAnsiTheme="minorEastAsia" w:cs="Calibri"/>
          <w:kern w:val="0"/>
          <w:szCs w:val="21"/>
        </w:rPr>
        <w:t>50%</w:t>
      </w:r>
      <w:r w:rsidR="00CC37C3" w:rsidRPr="002E38DC">
        <w:rPr>
          <w:rFonts w:asciiTheme="minorEastAsia" w:hAnsiTheme="minorEastAsia" w:cs="宋体" w:hint="eastAsia"/>
          <w:kern w:val="0"/>
          <w:szCs w:val="21"/>
        </w:rPr>
        <w:t>以上</w:t>
      </w:r>
      <w:r>
        <w:rPr>
          <w:rFonts w:asciiTheme="minorEastAsia" w:hAnsiTheme="minorEastAsia" w:cs="宋体" w:hint="eastAsia"/>
          <w:kern w:val="0"/>
          <w:szCs w:val="21"/>
        </w:rPr>
        <w:t>。同时，课堂教学中，</w:t>
      </w:r>
      <w:r w:rsidR="00CC37C3" w:rsidRPr="002E38DC">
        <w:rPr>
          <w:rFonts w:asciiTheme="minorEastAsia" w:hAnsiTheme="minorEastAsia" w:cs="宋体" w:hint="eastAsia"/>
          <w:kern w:val="0"/>
          <w:szCs w:val="21"/>
        </w:rPr>
        <w:t>恰当的使用多媒体课件教学手段，课件制作要生动、形式</w:t>
      </w:r>
      <w:r>
        <w:rPr>
          <w:rFonts w:asciiTheme="minorEastAsia" w:hAnsiTheme="minorEastAsia" w:cs="宋体" w:hint="eastAsia"/>
          <w:kern w:val="0"/>
          <w:szCs w:val="21"/>
        </w:rPr>
        <w:t>要</w:t>
      </w:r>
      <w:r w:rsidR="00CC37C3" w:rsidRPr="002E38DC">
        <w:rPr>
          <w:rFonts w:asciiTheme="minorEastAsia" w:hAnsiTheme="minorEastAsia" w:cs="宋体" w:hint="eastAsia"/>
          <w:kern w:val="0"/>
          <w:szCs w:val="21"/>
        </w:rPr>
        <w:t>多样</w:t>
      </w:r>
      <w:r>
        <w:rPr>
          <w:rFonts w:asciiTheme="minorEastAsia" w:hAnsiTheme="minorEastAsia" w:cs="宋体" w:hint="eastAsia"/>
          <w:kern w:val="0"/>
          <w:szCs w:val="21"/>
        </w:rPr>
        <w:t>。在部分课程中要安排一定程度的</w:t>
      </w:r>
      <w:r w:rsidR="00CC37C3" w:rsidRPr="002E38DC">
        <w:rPr>
          <w:rFonts w:asciiTheme="minorEastAsia" w:hAnsiTheme="minorEastAsia" w:cs="宋体" w:hint="eastAsia"/>
          <w:kern w:val="0"/>
          <w:szCs w:val="21"/>
        </w:rPr>
        <w:t>双语教学，</w:t>
      </w:r>
      <w:r>
        <w:rPr>
          <w:rFonts w:asciiTheme="minorEastAsia" w:hAnsiTheme="minorEastAsia" w:cs="宋体" w:hint="eastAsia"/>
          <w:kern w:val="0"/>
          <w:szCs w:val="21"/>
        </w:rPr>
        <w:t>以达到较理想的教学效果。</w:t>
      </w:r>
      <w:r w:rsidR="00CC37C3" w:rsidRPr="002E38DC">
        <w:rPr>
          <w:rFonts w:asciiTheme="minorEastAsia" w:hAnsiTheme="minorEastAsia" w:cs="宋体" w:hint="eastAsia"/>
          <w:kern w:val="0"/>
          <w:szCs w:val="21"/>
        </w:rPr>
        <w:t xml:space="preserve"> </w:t>
      </w:r>
      <w:r>
        <w:rPr>
          <w:rFonts w:asciiTheme="minorEastAsia" w:hAnsiTheme="minorEastAsia" w:cs="宋体" w:hint="eastAsia"/>
          <w:kern w:val="0"/>
          <w:szCs w:val="21"/>
        </w:rPr>
        <w:t>另外，本专业将最大限度的利用学校的各种资源，包括各种</w:t>
      </w:r>
      <w:r w:rsidR="00CC37C3" w:rsidRPr="002E38DC">
        <w:rPr>
          <w:rFonts w:asciiTheme="minorEastAsia" w:hAnsiTheme="minorEastAsia" w:cs="宋体" w:hint="eastAsia"/>
          <w:kern w:val="0"/>
          <w:szCs w:val="21"/>
        </w:rPr>
        <w:t xml:space="preserve">实验室、 </w:t>
      </w:r>
      <w:r>
        <w:rPr>
          <w:rFonts w:asciiTheme="minorEastAsia" w:hAnsiTheme="minorEastAsia" w:cs="宋体" w:hint="eastAsia"/>
          <w:kern w:val="0"/>
          <w:szCs w:val="21"/>
        </w:rPr>
        <w:t>实践基地、</w:t>
      </w:r>
      <w:r w:rsidR="00CC37C3" w:rsidRPr="002E38DC">
        <w:rPr>
          <w:rFonts w:asciiTheme="minorEastAsia" w:hAnsiTheme="minorEastAsia" w:cs="宋体" w:hint="eastAsia"/>
          <w:kern w:val="0"/>
          <w:szCs w:val="21"/>
        </w:rPr>
        <w:t>网络资源的有效利用，以此改善教学条件，更好地为教学服务</w:t>
      </w:r>
      <w:r>
        <w:rPr>
          <w:rFonts w:asciiTheme="minorEastAsia" w:hAnsiTheme="minorEastAsia" w:cs="宋体" w:hint="eastAsia"/>
          <w:kern w:val="0"/>
          <w:szCs w:val="21"/>
        </w:rPr>
        <w:t>。同时</w:t>
      </w:r>
      <w:r w:rsidR="00DC30CA">
        <w:rPr>
          <w:rFonts w:asciiTheme="minorEastAsia" w:hAnsiTheme="minorEastAsia" w:cs="宋体" w:hint="eastAsia"/>
          <w:kern w:val="0"/>
          <w:szCs w:val="21"/>
        </w:rPr>
        <w:t>，不断</w:t>
      </w:r>
      <w:r w:rsidR="00CC37C3" w:rsidRPr="002E38DC">
        <w:rPr>
          <w:rFonts w:asciiTheme="minorEastAsia" w:hAnsiTheme="minorEastAsia" w:cs="宋体" w:hint="eastAsia"/>
          <w:kern w:val="0"/>
          <w:szCs w:val="21"/>
        </w:rPr>
        <w:t xml:space="preserve">完善实践性教学环节，使之规范化、制度化。 </w:t>
      </w:r>
    </w:p>
    <w:p w:rsidR="00DC30CA" w:rsidRDefault="00CC37C3" w:rsidP="00DC30CA">
      <w:pPr>
        <w:widowControl/>
        <w:spacing w:before="100" w:beforeAutospacing="1" w:after="100" w:afterAutospacing="1" w:line="360" w:lineRule="auto"/>
        <w:ind w:firstLineChars="150" w:firstLine="315"/>
        <w:rPr>
          <w:rFonts w:asciiTheme="minorEastAsia" w:hAnsiTheme="minorEastAsia" w:cs="宋体"/>
          <w:kern w:val="0"/>
          <w:szCs w:val="21"/>
        </w:rPr>
      </w:pPr>
      <w:r w:rsidRPr="002E38DC">
        <w:rPr>
          <w:rFonts w:asciiTheme="minorEastAsia" w:hAnsiTheme="minorEastAsia" w:cs="宋体" w:hint="eastAsia"/>
          <w:kern w:val="0"/>
          <w:szCs w:val="21"/>
        </w:rPr>
        <w:t>(</w:t>
      </w:r>
      <w:r w:rsidRPr="002E38DC">
        <w:rPr>
          <w:rFonts w:asciiTheme="minorEastAsia" w:hAnsiTheme="minorEastAsia" w:cs="Calibri"/>
          <w:kern w:val="0"/>
          <w:szCs w:val="21"/>
        </w:rPr>
        <w:t>4</w:t>
      </w:r>
      <w:r w:rsidRPr="002E38DC">
        <w:rPr>
          <w:rFonts w:asciiTheme="minorEastAsia" w:hAnsiTheme="minorEastAsia" w:cs="宋体" w:hint="eastAsia"/>
          <w:kern w:val="0"/>
          <w:szCs w:val="21"/>
        </w:rPr>
        <w:t xml:space="preserve">)实验室建设 </w:t>
      </w:r>
    </w:p>
    <w:p w:rsidR="00CC37C3" w:rsidRPr="002E38DC" w:rsidRDefault="00DC30CA" w:rsidP="00DC30CA">
      <w:pPr>
        <w:widowControl/>
        <w:spacing w:before="100" w:beforeAutospacing="1" w:after="100" w:afterAutospacing="1" w:line="360" w:lineRule="auto"/>
        <w:ind w:firstLineChars="150" w:firstLine="315"/>
        <w:rPr>
          <w:rFonts w:asciiTheme="minorEastAsia" w:hAnsiTheme="minorEastAsia" w:cs="宋体"/>
          <w:kern w:val="0"/>
          <w:szCs w:val="21"/>
        </w:rPr>
      </w:pPr>
      <w:r>
        <w:rPr>
          <w:rFonts w:asciiTheme="minorEastAsia" w:hAnsiTheme="minorEastAsia" w:cs="宋体" w:hint="eastAsia"/>
          <w:kern w:val="0"/>
          <w:szCs w:val="21"/>
        </w:rPr>
        <w:t>在利用好学院已有的金融实验室与</w:t>
      </w:r>
      <w:r w:rsidRPr="00DC30CA">
        <w:rPr>
          <w:rFonts w:asciiTheme="minorEastAsia" w:hAnsiTheme="minorEastAsia" w:cs="宋体" w:hint="eastAsia"/>
          <w:kern w:val="0"/>
          <w:szCs w:val="21"/>
        </w:rPr>
        <w:t>电子商务物流综合实验实训室的同时，本专业将重点投入建设互联网金融</w:t>
      </w:r>
      <w:r>
        <w:rPr>
          <w:rFonts w:asciiTheme="minorEastAsia" w:hAnsiTheme="minorEastAsia" w:cs="宋体" w:hint="eastAsia"/>
          <w:kern w:val="0"/>
          <w:szCs w:val="21"/>
        </w:rPr>
        <w:t>实训中心</w:t>
      </w:r>
      <w:r w:rsidRPr="00DC30CA">
        <w:rPr>
          <w:rFonts w:asciiTheme="minorEastAsia" w:hAnsiTheme="minorEastAsia" w:cs="宋体" w:hint="eastAsia"/>
          <w:kern w:val="0"/>
          <w:szCs w:val="21"/>
        </w:rPr>
        <w:t>。</w:t>
      </w:r>
      <w:r>
        <w:rPr>
          <w:rFonts w:asciiTheme="minorEastAsia" w:hAnsiTheme="minorEastAsia" w:hint="eastAsia"/>
          <w:szCs w:val="21"/>
        </w:rPr>
        <w:t>以现有</w:t>
      </w:r>
      <w:r w:rsidRPr="00FE4043">
        <w:rPr>
          <w:rFonts w:asciiTheme="minorEastAsia" w:hAnsiTheme="minorEastAsia" w:hint="eastAsia"/>
          <w:szCs w:val="21"/>
        </w:rPr>
        <w:t>的互联网</w:t>
      </w:r>
      <w:proofErr w:type="gramStart"/>
      <w:r w:rsidRPr="00FE4043">
        <w:rPr>
          <w:rFonts w:asciiTheme="minorEastAsia" w:hAnsiTheme="minorEastAsia" w:hint="eastAsia"/>
          <w:szCs w:val="21"/>
        </w:rPr>
        <w:t>金融风控实验室</w:t>
      </w:r>
      <w:proofErr w:type="gramEnd"/>
      <w:r>
        <w:rPr>
          <w:rFonts w:asciiTheme="minorEastAsia" w:hAnsiTheme="minorEastAsia" w:hint="eastAsia"/>
          <w:szCs w:val="21"/>
        </w:rPr>
        <w:t>为基础， 互联网金融实训中心</w:t>
      </w:r>
      <w:r w:rsidRPr="00FE4043">
        <w:rPr>
          <w:rFonts w:asciiTheme="minorEastAsia" w:hAnsiTheme="minorEastAsia" w:hint="eastAsia"/>
          <w:szCs w:val="21"/>
        </w:rPr>
        <w:t>以互联网金融</w:t>
      </w:r>
      <w:r>
        <w:rPr>
          <w:rFonts w:asciiTheme="minorEastAsia" w:hAnsiTheme="minorEastAsia" w:hint="eastAsia"/>
          <w:szCs w:val="21"/>
        </w:rPr>
        <w:t>企业实际的工作岗位为基础，通过模拟实训锻炼学生的实践能力、沟通能力与创新能力。</w:t>
      </w:r>
    </w:p>
    <w:p w:rsidR="00DC30CA" w:rsidRDefault="00CC37C3" w:rsidP="00DC30CA">
      <w:pPr>
        <w:widowControl/>
        <w:spacing w:before="100" w:beforeAutospacing="1" w:after="100" w:afterAutospacing="1" w:line="360" w:lineRule="auto"/>
        <w:ind w:firstLineChars="150" w:firstLine="315"/>
        <w:rPr>
          <w:rFonts w:asciiTheme="minorEastAsia" w:hAnsiTheme="minorEastAsia" w:cs="宋体"/>
          <w:kern w:val="0"/>
          <w:szCs w:val="21"/>
        </w:rPr>
      </w:pPr>
      <w:r w:rsidRPr="002E38DC">
        <w:rPr>
          <w:rFonts w:asciiTheme="minorEastAsia" w:hAnsiTheme="minorEastAsia" w:cs="宋体" w:hint="eastAsia"/>
          <w:kern w:val="0"/>
          <w:szCs w:val="21"/>
        </w:rPr>
        <w:t>(</w:t>
      </w:r>
      <w:r w:rsidRPr="002E38DC">
        <w:rPr>
          <w:rFonts w:asciiTheme="minorEastAsia" w:hAnsiTheme="minorEastAsia" w:cs="Calibri"/>
          <w:kern w:val="0"/>
          <w:szCs w:val="21"/>
        </w:rPr>
        <w:t>5</w:t>
      </w:r>
      <w:r w:rsidRPr="002E38DC">
        <w:rPr>
          <w:rFonts w:asciiTheme="minorEastAsia" w:hAnsiTheme="minorEastAsia" w:cs="宋体" w:hint="eastAsia"/>
          <w:kern w:val="0"/>
          <w:szCs w:val="21"/>
        </w:rPr>
        <w:t>)教学改革和研究</w:t>
      </w:r>
    </w:p>
    <w:p w:rsidR="00137281" w:rsidRDefault="00DC30CA" w:rsidP="00DC30CA">
      <w:pPr>
        <w:widowControl/>
        <w:spacing w:before="100" w:beforeAutospacing="1" w:after="100" w:afterAutospacing="1" w:line="360" w:lineRule="auto"/>
        <w:ind w:firstLineChars="150" w:firstLine="315"/>
        <w:rPr>
          <w:rFonts w:asciiTheme="minorEastAsia" w:hAnsiTheme="minorEastAsia" w:cs="宋体"/>
          <w:kern w:val="0"/>
          <w:szCs w:val="21"/>
        </w:rPr>
      </w:pPr>
      <w:r>
        <w:rPr>
          <w:rFonts w:asciiTheme="minorEastAsia" w:hAnsiTheme="minorEastAsia" w:cs="Calibri" w:hint="eastAsia"/>
          <w:kern w:val="0"/>
          <w:szCs w:val="21"/>
        </w:rPr>
        <w:t>本专业在</w:t>
      </w:r>
      <w:r w:rsidR="00CC37C3" w:rsidRPr="002E38DC">
        <w:rPr>
          <w:rFonts w:asciiTheme="minorEastAsia" w:hAnsiTheme="minorEastAsia" w:cs="Calibri"/>
          <w:kern w:val="0"/>
          <w:szCs w:val="21"/>
        </w:rPr>
        <w:t xml:space="preserve">3 </w:t>
      </w:r>
      <w:r w:rsidR="00CC37C3" w:rsidRPr="002E38DC">
        <w:rPr>
          <w:rFonts w:asciiTheme="minorEastAsia" w:hAnsiTheme="minorEastAsia" w:cs="宋体" w:hint="eastAsia"/>
          <w:kern w:val="0"/>
          <w:szCs w:val="21"/>
        </w:rPr>
        <w:t xml:space="preserve">年内争取申报 </w:t>
      </w:r>
      <w:r w:rsidR="00CC37C3" w:rsidRPr="002E38DC">
        <w:rPr>
          <w:rFonts w:asciiTheme="minorEastAsia" w:hAnsiTheme="minorEastAsia" w:cs="Calibri"/>
          <w:kern w:val="0"/>
          <w:szCs w:val="21"/>
        </w:rPr>
        <w:t xml:space="preserve">3-5 </w:t>
      </w:r>
      <w:r w:rsidR="00CC37C3" w:rsidRPr="002E38DC">
        <w:rPr>
          <w:rFonts w:asciiTheme="minorEastAsia" w:hAnsiTheme="minorEastAsia" w:cs="宋体" w:hint="eastAsia"/>
          <w:kern w:val="0"/>
          <w:szCs w:val="21"/>
        </w:rPr>
        <w:t>项院级教改课题，并完成结项</w:t>
      </w:r>
      <w:r w:rsidR="00CB2713">
        <w:rPr>
          <w:rFonts w:asciiTheme="minorEastAsia" w:hAnsiTheme="minorEastAsia" w:cs="宋体" w:hint="eastAsia"/>
          <w:kern w:val="0"/>
          <w:szCs w:val="21"/>
        </w:rPr>
        <w:t>，</w:t>
      </w:r>
      <w:r w:rsidR="00CC37C3" w:rsidRPr="002E38DC">
        <w:rPr>
          <w:rFonts w:asciiTheme="minorEastAsia" w:hAnsiTheme="minorEastAsia" w:cs="Calibri"/>
          <w:kern w:val="0"/>
          <w:szCs w:val="21"/>
        </w:rPr>
        <w:t xml:space="preserve">3 </w:t>
      </w:r>
      <w:r w:rsidR="00CC37C3" w:rsidRPr="002E38DC">
        <w:rPr>
          <w:rFonts w:asciiTheme="minorEastAsia" w:hAnsiTheme="minorEastAsia" w:cs="宋体" w:hint="eastAsia"/>
          <w:kern w:val="0"/>
          <w:szCs w:val="21"/>
        </w:rPr>
        <w:t xml:space="preserve">年内争取 </w:t>
      </w:r>
      <w:r w:rsidR="00CC37C3" w:rsidRPr="002E38DC">
        <w:rPr>
          <w:rFonts w:asciiTheme="minorEastAsia" w:hAnsiTheme="minorEastAsia" w:cs="Calibri"/>
          <w:kern w:val="0"/>
          <w:szCs w:val="21"/>
        </w:rPr>
        <w:t xml:space="preserve">2 </w:t>
      </w:r>
      <w:r w:rsidR="00CC37C3" w:rsidRPr="002E38DC">
        <w:rPr>
          <w:rFonts w:asciiTheme="minorEastAsia" w:hAnsiTheme="minorEastAsia" w:cs="宋体" w:hint="eastAsia"/>
          <w:kern w:val="0"/>
          <w:szCs w:val="21"/>
        </w:rPr>
        <w:t>项省级教改课题立项。</w:t>
      </w:r>
    </w:p>
    <w:p w:rsidR="00CC37C3" w:rsidRPr="002E38DC" w:rsidRDefault="00CC37C3" w:rsidP="00CB2713">
      <w:pPr>
        <w:widowControl/>
        <w:spacing w:before="100" w:beforeAutospacing="1" w:after="100" w:afterAutospacing="1" w:line="360" w:lineRule="auto"/>
        <w:ind w:firstLineChars="100" w:firstLine="210"/>
        <w:rPr>
          <w:rFonts w:asciiTheme="minorEastAsia" w:hAnsiTheme="minorEastAsia" w:cs="宋体"/>
          <w:kern w:val="0"/>
          <w:szCs w:val="21"/>
        </w:rPr>
      </w:pPr>
      <w:r w:rsidRPr="002E38DC">
        <w:rPr>
          <w:rFonts w:asciiTheme="minorEastAsia" w:hAnsiTheme="minorEastAsia" w:cs="宋体" w:hint="eastAsia"/>
          <w:kern w:val="0"/>
          <w:szCs w:val="21"/>
        </w:rPr>
        <w:t xml:space="preserve"> (</w:t>
      </w:r>
      <w:r w:rsidRPr="002E38DC">
        <w:rPr>
          <w:rFonts w:asciiTheme="minorEastAsia" w:hAnsiTheme="minorEastAsia" w:cs="Calibri"/>
          <w:kern w:val="0"/>
          <w:szCs w:val="21"/>
        </w:rPr>
        <w:t>6</w:t>
      </w:r>
      <w:r w:rsidRPr="002E38DC">
        <w:rPr>
          <w:rFonts w:asciiTheme="minorEastAsia" w:hAnsiTheme="minorEastAsia" w:cs="宋体" w:hint="eastAsia"/>
          <w:kern w:val="0"/>
          <w:szCs w:val="21"/>
        </w:rPr>
        <w:t xml:space="preserve">)教学质量监控 </w:t>
      </w:r>
    </w:p>
    <w:p w:rsidR="00CC37C3" w:rsidRPr="002E38DC" w:rsidRDefault="00CC37C3" w:rsidP="00CB2713">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完善和规范期初、期中、期末教学三段检查制度</w:t>
      </w:r>
      <w:r w:rsidR="00CB2713">
        <w:rPr>
          <w:rFonts w:asciiTheme="minorEastAsia" w:hAnsiTheme="minorEastAsia" w:cs="宋体" w:hint="eastAsia"/>
          <w:kern w:val="0"/>
          <w:szCs w:val="21"/>
        </w:rPr>
        <w:t>，</w:t>
      </w:r>
      <w:r w:rsidRPr="002E38DC">
        <w:rPr>
          <w:rFonts w:asciiTheme="minorEastAsia" w:hAnsiTheme="minorEastAsia" w:cs="宋体" w:hint="eastAsia"/>
          <w:kern w:val="0"/>
          <w:szCs w:val="21"/>
        </w:rPr>
        <w:t>日常巡视制度化，听课及反馈制度化</w:t>
      </w:r>
      <w:r w:rsidR="00CB2713">
        <w:rPr>
          <w:rFonts w:asciiTheme="minorEastAsia" w:hAnsiTheme="minorEastAsia" w:cs="宋体" w:hint="eastAsia"/>
          <w:kern w:val="0"/>
          <w:szCs w:val="21"/>
        </w:rPr>
        <w:t>。</w:t>
      </w:r>
      <w:r w:rsidRPr="002E38DC">
        <w:rPr>
          <w:rFonts w:asciiTheme="minorEastAsia" w:hAnsiTheme="minorEastAsia" w:cs="宋体" w:hint="eastAsia"/>
          <w:kern w:val="0"/>
          <w:szCs w:val="21"/>
        </w:rPr>
        <w:t>明确各级岗位的职责和职权，从制度上保证教学活动的开展，建立多层次的实时决策和控制</w:t>
      </w:r>
      <w:r w:rsidRPr="002E38DC">
        <w:rPr>
          <w:rFonts w:asciiTheme="minorEastAsia" w:hAnsiTheme="minorEastAsia" w:cs="宋体" w:hint="eastAsia"/>
          <w:kern w:val="0"/>
          <w:szCs w:val="21"/>
        </w:rPr>
        <w:lastRenderedPageBreak/>
        <w:t>机制，及时解决教学过程中出现的问题</w:t>
      </w:r>
      <w:r w:rsidR="00CB2713">
        <w:rPr>
          <w:rFonts w:asciiTheme="minorEastAsia" w:hAnsiTheme="minorEastAsia" w:cs="宋体" w:hint="eastAsia"/>
          <w:kern w:val="0"/>
          <w:szCs w:val="21"/>
        </w:rPr>
        <w:t>，</w:t>
      </w:r>
      <w:r w:rsidRPr="002E38DC">
        <w:rPr>
          <w:rFonts w:asciiTheme="minorEastAsia" w:hAnsiTheme="minorEastAsia" w:cs="宋体" w:hint="eastAsia"/>
          <w:kern w:val="0"/>
          <w:szCs w:val="21"/>
        </w:rPr>
        <w:t xml:space="preserve">制定系统的教学归档资料验收标准，对教学成果进行验收，并作为教学档案予以保存。 </w:t>
      </w:r>
    </w:p>
    <w:p w:rsidR="00CB2713" w:rsidRDefault="00CB2713"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kern w:val="0"/>
          <w:szCs w:val="21"/>
        </w:rPr>
        <w:t>3</w:t>
      </w:r>
      <w:r>
        <w:rPr>
          <w:rFonts w:asciiTheme="minorEastAsia" w:hAnsiTheme="minorEastAsia" w:cs="Calibri" w:hint="eastAsia"/>
          <w:kern w:val="0"/>
          <w:szCs w:val="21"/>
        </w:rPr>
        <w:t>、</w:t>
      </w:r>
      <w:r w:rsidR="002A782B">
        <w:rPr>
          <w:rFonts w:asciiTheme="minorEastAsia" w:hAnsiTheme="minorEastAsia" w:cs="宋体" w:hint="eastAsia"/>
          <w:kern w:val="0"/>
          <w:szCs w:val="21"/>
        </w:rPr>
        <w:t>科研和产学研合作建设</w:t>
      </w:r>
      <w:r w:rsidR="00CC37C3" w:rsidRPr="002E38DC">
        <w:rPr>
          <w:rFonts w:asciiTheme="minorEastAsia" w:hAnsiTheme="minorEastAsia" w:cs="宋体" w:hint="eastAsia"/>
          <w:kern w:val="0"/>
          <w:szCs w:val="21"/>
        </w:rPr>
        <w:t xml:space="preserve"> </w:t>
      </w:r>
    </w:p>
    <w:p w:rsidR="00CC37C3" w:rsidRPr="002E38DC" w:rsidRDefault="00CC37C3" w:rsidP="00CB2713">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w:t>
      </w:r>
      <w:r w:rsidRPr="002E38DC">
        <w:rPr>
          <w:rFonts w:asciiTheme="minorEastAsia" w:hAnsiTheme="minorEastAsia" w:cs="Calibri"/>
          <w:kern w:val="0"/>
          <w:szCs w:val="21"/>
        </w:rPr>
        <w:t>1</w:t>
      </w:r>
      <w:r w:rsidRPr="002E38DC">
        <w:rPr>
          <w:rFonts w:asciiTheme="minorEastAsia" w:hAnsiTheme="minorEastAsia" w:cs="宋体" w:hint="eastAsia"/>
          <w:kern w:val="0"/>
          <w:szCs w:val="21"/>
        </w:rPr>
        <w:t>)</w:t>
      </w:r>
      <w:r w:rsidR="009958DA">
        <w:rPr>
          <w:rFonts w:asciiTheme="minorEastAsia" w:hAnsiTheme="minorEastAsia" w:cs="宋体" w:hint="eastAsia"/>
          <w:kern w:val="0"/>
          <w:szCs w:val="21"/>
        </w:rPr>
        <w:t>科研的方向和预期</w:t>
      </w:r>
      <w:r w:rsidRPr="002E38DC">
        <w:rPr>
          <w:rFonts w:asciiTheme="minorEastAsia" w:hAnsiTheme="minorEastAsia" w:cs="宋体" w:hint="eastAsia"/>
          <w:kern w:val="0"/>
          <w:szCs w:val="21"/>
        </w:rPr>
        <w:t xml:space="preserve">成果 </w:t>
      </w:r>
    </w:p>
    <w:p w:rsidR="00CC37C3" w:rsidRPr="002E38DC" w:rsidRDefault="00E16E72" w:rsidP="00525B91">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互联网金融</w:t>
      </w:r>
      <w:r w:rsidR="00CC37C3" w:rsidRPr="002E38DC">
        <w:rPr>
          <w:rFonts w:asciiTheme="minorEastAsia" w:hAnsiTheme="minorEastAsia" w:cs="宋体" w:hint="eastAsia"/>
          <w:kern w:val="0"/>
          <w:szCs w:val="21"/>
        </w:rPr>
        <w:t>是</w:t>
      </w:r>
      <w:r>
        <w:rPr>
          <w:rFonts w:asciiTheme="minorEastAsia" w:hAnsiTheme="minorEastAsia" w:cs="宋体" w:hint="eastAsia"/>
          <w:kern w:val="0"/>
          <w:szCs w:val="21"/>
        </w:rPr>
        <w:t>互联网技术与金融的结合，作为一门典型的交叉学科，是现在社会经济的热点</w:t>
      </w:r>
      <w:r w:rsidR="009958DA">
        <w:rPr>
          <w:rFonts w:asciiTheme="minorEastAsia" w:hAnsiTheme="minorEastAsia" w:cs="宋体" w:hint="eastAsia"/>
          <w:kern w:val="0"/>
          <w:szCs w:val="21"/>
        </w:rPr>
        <w:t>，也是未来科技金融发展的方向，有很多的未知领域需要探索和研究。我院设置互联网金融专业，除了培养互联网专业学生外，还希望在科研上做一点自己的贡献。以往我</w:t>
      </w:r>
      <w:r w:rsidR="00CC37C3" w:rsidRPr="002E38DC">
        <w:rPr>
          <w:rFonts w:asciiTheme="minorEastAsia" w:hAnsiTheme="minorEastAsia" w:cs="宋体" w:hint="eastAsia"/>
          <w:kern w:val="0"/>
          <w:szCs w:val="21"/>
        </w:rPr>
        <w:t>院教师已经主持或参与了经济</w:t>
      </w:r>
      <w:r w:rsidR="009958DA">
        <w:rPr>
          <w:rFonts w:asciiTheme="minorEastAsia" w:hAnsiTheme="minorEastAsia" w:cs="宋体" w:hint="eastAsia"/>
          <w:kern w:val="0"/>
          <w:szCs w:val="21"/>
        </w:rPr>
        <w:t>、金融、管理</w:t>
      </w:r>
      <w:r w:rsidR="00CC37C3" w:rsidRPr="002E38DC">
        <w:rPr>
          <w:rFonts w:asciiTheme="minorEastAsia" w:hAnsiTheme="minorEastAsia" w:cs="宋体" w:hint="eastAsia"/>
          <w:kern w:val="0"/>
          <w:szCs w:val="21"/>
        </w:rPr>
        <w:t xml:space="preserve">类的多个省级科研项目， </w:t>
      </w:r>
      <w:r w:rsidR="009958DA">
        <w:rPr>
          <w:rFonts w:asciiTheme="minorEastAsia" w:hAnsiTheme="minorEastAsia" w:cs="宋体" w:hint="eastAsia"/>
          <w:kern w:val="0"/>
          <w:szCs w:val="21"/>
        </w:rPr>
        <w:t>其中还有省社科基金课题，发表了大量论文。</w:t>
      </w:r>
      <w:r w:rsidR="00CC37C3" w:rsidRPr="002E38DC">
        <w:rPr>
          <w:rFonts w:asciiTheme="minorEastAsia" w:hAnsiTheme="minorEastAsia" w:cs="宋体" w:hint="eastAsia"/>
          <w:kern w:val="0"/>
          <w:szCs w:val="21"/>
        </w:rPr>
        <w:t>在此基础上</w:t>
      </w:r>
      <w:r w:rsidR="009958DA">
        <w:rPr>
          <w:rFonts w:asciiTheme="minorEastAsia" w:hAnsiTheme="minorEastAsia" w:cs="宋体" w:hint="eastAsia"/>
          <w:kern w:val="0"/>
          <w:szCs w:val="21"/>
        </w:rPr>
        <w:t>，本专业教师</w:t>
      </w:r>
      <w:r w:rsidR="00CC37C3" w:rsidRPr="002E38DC">
        <w:rPr>
          <w:rFonts w:asciiTheme="minorEastAsia" w:hAnsiTheme="minorEastAsia" w:cs="宋体" w:hint="eastAsia"/>
          <w:kern w:val="0"/>
          <w:szCs w:val="21"/>
        </w:rPr>
        <w:t>未来</w:t>
      </w:r>
      <w:r w:rsidR="009958DA">
        <w:rPr>
          <w:rFonts w:asciiTheme="minorEastAsia" w:hAnsiTheme="minorEastAsia" w:cs="宋体" w:hint="eastAsia"/>
          <w:kern w:val="0"/>
          <w:szCs w:val="21"/>
        </w:rPr>
        <w:t>3</w:t>
      </w:r>
      <w:r w:rsidR="00CC37C3" w:rsidRPr="002E38DC">
        <w:rPr>
          <w:rFonts w:asciiTheme="minorEastAsia" w:hAnsiTheme="minorEastAsia" w:cs="宋体" w:hint="eastAsia"/>
          <w:kern w:val="0"/>
          <w:szCs w:val="21"/>
        </w:rPr>
        <w:t>年预计</w:t>
      </w:r>
      <w:r w:rsidR="009958DA">
        <w:rPr>
          <w:rFonts w:asciiTheme="minorEastAsia" w:hAnsiTheme="minorEastAsia" w:cs="宋体" w:hint="eastAsia"/>
          <w:kern w:val="0"/>
          <w:szCs w:val="21"/>
        </w:rPr>
        <w:t>将</w:t>
      </w:r>
      <w:r w:rsidR="00CC37C3" w:rsidRPr="002E38DC">
        <w:rPr>
          <w:rFonts w:asciiTheme="minorEastAsia" w:hAnsiTheme="minorEastAsia" w:cs="宋体" w:hint="eastAsia"/>
          <w:kern w:val="0"/>
          <w:szCs w:val="21"/>
        </w:rPr>
        <w:t xml:space="preserve">主持或参与院级科研课题 </w:t>
      </w:r>
      <w:r w:rsidR="009958DA">
        <w:rPr>
          <w:rFonts w:asciiTheme="minorEastAsia" w:hAnsiTheme="minorEastAsia" w:cs="Calibri"/>
          <w:kern w:val="0"/>
          <w:szCs w:val="21"/>
        </w:rPr>
        <w:t>2</w:t>
      </w:r>
      <w:r w:rsidR="009958DA">
        <w:rPr>
          <w:rFonts w:asciiTheme="minorEastAsia" w:hAnsiTheme="minorEastAsia" w:cs="Calibri" w:hint="eastAsia"/>
          <w:kern w:val="0"/>
          <w:szCs w:val="21"/>
        </w:rPr>
        <w:t>-</w:t>
      </w:r>
      <w:r w:rsidR="00CC37C3" w:rsidRPr="002E38DC">
        <w:rPr>
          <w:rFonts w:asciiTheme="minorEastAsia" w:hAnsiTheme="minorEastAsia" w:cs="Calibri"/>
          <w:kern w:val="0"/>
          <w:szCs w:val="21"/>
        </w:rPr>
        <w:t xml:space="preserve">3 </w:t>
      </w:r>
      <w:r w:rsidR="00CC37C3" w:rsidRPr="002E38DC">
        <w:rPr>
          <w:rFonts w:asciiTheme="minorEastAsia" w:hAnsiTheme="minorEastAsia" w:cs="宋体" w:hint="eastAsia"/>
          <w:kern w:val="0"/>
          <w:szCs w:val="21"/>
        </w:rPr>
        <w:t xml:space="preserve">项，省级科研课题 </w:t>
      </w:r>
      <w:r w:rsidR="00CC37C3" w:rsidRPr="002E38DC">
        <w:rPr>
          <w:rFonts w:asciiTheme="minorEastAsia" w:hAnsiTheme="minorEastAsia" w:cs="Calibri"/>
          <w:kern w:val="0"/>
          <w:szCs w:val="21"/>
        </w:rPr>
        <w:t xml:space="preserve">1-2 </w:t>
      </w:r>
      <w:r w:rsidR="00CC37C3" w:rsidRPr="002E38DC">
        <w:rPr>
          <w:rFonts w:asciiTheme="minorEastAsia" w:hAnsiTheme="minorEastAsia" w:cs="宋体" w:hint="eastAsia"/>
          <w:kern w:val="0"/>
          <w:szCs w:val="21"/>
        </w:rPr>
        <w:t xml:space="preserve">项，并发表多篇学术论文。 </w:t>
      </w:r>
    </w:p>
    <w:p w:rsidR="009958DA" w:rsidRDefault="00CC37C3" w:rsidP="009958DA">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w:t>
      </w:r>
      <w:r w:rsidRPr="002E38DC">
        <w:rPr>
          <w:rFonts w:asciiTheme="minorEastAsia" w:hAnsiTheme="minorEastAsia" w:cs="Calibri"/>
          <w:kern w:val="0"/>
          <w:szCs w:val="21"/>
        </w:rPr>
        <w:t>2</w:t>
      </w:r>
      <w:r w:rsidRPr="002E38DC">
        <w:rPr>
          <w:rFonts w:asciiTheme="minorEastAsia" w:hAnsiTheme="minorEastAsia" w:cs="宋体" w:hint="eastAsia"/>
          <w:kern w:val="0"/>
          <w:szCs w:val="21"/>
        </w:rPr>
        <w:t>)</w:t>
      </w:r>
      <w:r w:rsidR="002A782B">
        <w:rPr>
          <w:rFonts w:asciiTheme="minorEastAsia" w:hAnsiTheme="minorEastAsia" w:cs="宋体" w:hint="eastAsia"/>
          <w:kern w:val="0"/>
          <w:szCs w:val="21"/>
        </w:rPr>
        <w:t>产学研合作建设</w:t>
      </w:r>
      <w:r w:rsidRPr="002E38DC">
        <w:rPr>
          <w:rFonts w:asciiTheme="minorEastAsia" w:hAnsiTheme="minorEastAsia" w:cs="宋体" w:hint="eastAsia"/>
          <w:kern w:val="0"/>
          <w:szCs w:val="21"/>
        </w:rPr>
        <w:t xml:space="preserve"> </w:t>
      </w:r>
    </w:p>
    <w:p w:rsidR="00CB2713" w:rsidRDefault="009958DA" w:rsidP="009958D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 xml:space="preserve">本专业计划与校企合作单位紧密合作， </w:t>
      </w:r>
      <w:r w:rsidR="00CC37C3" w:rsidRPr="002E38DC">
        <w:rPr>
          <w:rFonts w:asciiTheme="minorEastAsia" w:hAnsiTheme="minorEastAsia" w:cs="宋体" w:hint="eastAsia"/>
          <w:kern w:val="0"/>
          <w:szCs w:val="21"/>
        </w:rPr>
        <w:t>形成以指导实践教学的教师为主构成的产学研队伍</w:t>
      </w:r>
      <w:r>
        <w:rPr>
          <w:rFonts w:asciiTheme="minorEastAsia" w:hAnsiTheme="minorEastAsia" w:cs="宋体" w:hint="eastAsia"/>
          <w:kern w:val="0"/>
          <w:szCs w:val="21"/>
        </w:rPr>
        <w:t xml:space="preserve">， </w:t>
      </w:r>
      <w:r w:rsidR="00CC37C3" w:rsidRPr="002E38DC">
        <w:rPr>
          <w:rFonts w:asciiTheme="minorEastAsia" w:hAnsiTheme="minorEastAsia" w:cs="宋体" w:hint="eastAsia"/>
          <w:kern w:val="0"/>
          <w:szCs w:val="21"/>
        </w:rPr>
        <w:t>发挥校内模拟实验室和校外实习环节的作用，形成培养应用型人才的岗位实习链</w:t>
      </w:r>
      <w:r>
        <w:rPr>
          <w:rFonts w:asciiTheme="minorEastAsia" w:hAnsiTheme="minorEastAsia" w:cs="宋体" w:hint="eastAsia"/>
          <w:kern w:val="0"/>
          <w:szCs w:val="21"/>
        </w:rPr>
        <w:t>。</w:t>
      </w:r>
      <w:r w:rsidR="00CC37C3" w:rsidRPr="002E38DC">
        <w:rPr>
          <w:rFonts w:asciiTheme="minorEastAsia" w:hAnsiTheme="minorEastAsia" w:cs="宋体" w:hint="eastAsia"/>
          <w:kern w:val="0"/>
          <w:szCs w:val="21"/>
        </w:rPr>
        <w:t>在毕业实习和课程设计等环节，多题目、多方向、小团队，为实现应</w:t>
      </w:r>
      <w:r>
        <w:rPr>
          <w:rFonts w:asciiTheme="minorEastAsia" w:hAnsiTheme="minorEastAsia" w:cs="宋体" w:hint="eastAsia"/>
          <w:kern w:val="0"/>
          <w:szCs w:val="21"/>
        </w:rPr>
        <w:t>用型</w:t>
      </w:r>
      <w:r w:rsidR="00CC37C3" w:rsidRPr="002E38DC">
        <w:rPr>
          <w:rFonts w:asciiTheme="minorEastAsia" w:hAnsiTheme="minorEastAsia" w:cs="宋体" w:hint="eastAsia"/>
          <w:kern w:val="0"/>
          <w:szCs w:val="21"/>
        </w:rPr>
        <w:t>的教学提供坚实的平台。</w:t>
      </w:r>
    </w:p>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四、人才培养模式和培养方案 </w:t>
      </w:r>
    </w:p>
    <w:p w:rsidR="002A782B" w:rsidRDefault="009208E5"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1、培养目标</w:t>
      </w:r>
    </w:p>
    <w:p w:rsidR="009208E5" w:rsidRDefault="009208E5" w:rsidP="009208E5">
      <w:pPr>
        <w:widowControl/>
        <w:spacing w:before="100" w:beforeAutospacing="1" w:after="100" w:afterAutospacing="1" w:line="360" w:lineRule="auto"/>
        <w:ind w:firstLineChars="200" w:firstLine="420"/>
        <w:rPr>
          <w:rFonts w:hAnsi="宋体"/>
          <w:bCs/>
        </w:rPr>
      </w:pPr>
      <w:r w:rsidRPr="00E73BF1">
        <w:rPr>
          <w:rFonts w:hAnsi="宋体" w:hint="eastAsia"/>
          <w:bCs/>
        </w:rPr>
        <w:t>本专业致力于培养既掌握金融基本知识与理论，又熟悉互联网技术，既具有</w:t>
      </w:r>
      <w:r w:rsidRPr="00E73BF1">
        <w:rPr>
          <w:rFonts w:hAnsi="宋体" w:cs="宋体"/>
          <w:kern w:val="0"/>
        </w:rPr>
        <w:t>金融</w:t>
      </w:r>
      <w:r w:rsidRPr="00E73BF1">
        <w:rPr>
          <w:rFonts w:hAnsi="宋体" w:cs="宋体" w:hint="eastAsia"/>
          <w:kern w:val="0"/>
        </w:rPr>
        <w:t>管理与</w:t>
      </w:r>
      <w:r w:rsidRPr="00E73BF1">
        <w:rPr>
          <w:rFonts w:hAnsi="宋体" w:cs="宋体"/>
          <w:kern w:val="0"/>
        </w:rPr>
        <w:t>风险防范等金融</w:t>
      </w:r>
      <w:r w:rsidRPr="00E73BF1">
        <w:rPr>
          <w:rFonts w:hAnsi="宋体" w:hint="eastAsia"/>
          <w:bCs/>
        </w:rPr>
        <w:t>实务操作技能和实践应用能力，又具有</w:t>
      </w:r>
      <w:r w:rsidRPr="00E73BF1">
        <w:rPr>
          <w:rFonts w:hAnsi="宋体" w:cs="宋体"/>
          <w:kern w:val="0"/>
        </w:rPr>
        <w:t>互联网思维</w:t>
      </w:r>
      <w:r w:rsidRPr="00E73BF1">
        <w:rPr>
          <w:rFonts w:hAnsi="宋体" w:cs="宋体" w:hint="eastAsia"/>
          <w:kern w:val="0"/>
        </w:rPr>
        <w:t>与创新精神</w:t>
      </w:r>
      <w:r w:rsidRPr="00E73BF1">
        <w:rPr>
          <w:rFonts w:hAnsi="宋体" w:cs="宋体"/>
          <w:kern w:val="0"/>
        </w:rPr>
        <w:t>，对互联网有全面和深</w:t>
      </w:r>
      <w:r w:rsidRPr="00E73BF1">
        <w:rPr>
          <w:rFonts w:hAnsi="宋体" w:cs="宋体" w:hint="eastAsia"/>
          <w:kern w:val="0"/>
        </w:rPr>
        <w:t>入</w:t>
      </w:r>
      <w:r w:rsidRPr="00E73BF1">
        <w:rPr>
          <w:rFonts w:hAnsi="宋体" w:cs="宋体"/>
          <w:kern w:val="0"/>
        </w:rPr>
        <w:t>的了解，</w:t>
      </w:r>
      <w:r w:rsidRPr="00E73BF1">
        <w:rPr>
          <w:rFonts w:hAnsi="宋体" w:cs="STSongti-SC-Regular" w:hint="eastAsia"/>
          <w:color w:val="262626"/>
          <w:kern w:val="0"/>
        </w:rPr>
        <w:t>系统掌握互联网金融行业的相关技术、业务模式和管理策略，既懂技术又精通互联网金融产品开发与运营的互联网金融领域的</w:t>
      </w:r>
      <w:r w:rsidRPr="00E73BF1">
        <w:rPr>
          <w:rFonts w:hAnsi="宋体" w:hint="eastAsia"/>
          <w:bCs/>
        </w:rPr>
        <w:t>应用型、复合型中高级人才。</w:t>
      </w:r>
    </w:p>
    <w:p w:rsidR="009208E5" w:rsidRDefault="009208E5"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2、培养规格</w:t>
      </w:r>
    </w:p>
    <w:p w:rsidR="009208E5" w:rsidRPr="007E60E9" w:rsidRDefault="009208E5" w:rsidP="00E70B5A">
      <w:pPr>
        <w:pStyle w:val="a7"/>
        <w:spacing w:beforeLines="50" w:line="400" w:lineRule="exact"/>
        <w:ind w:firstLineChars="150" w:firstLine="315"/>
        <w:rPr>
          <w:rFonts w:hAnsi="宋体"/>
          <w:color w:val="000000"/>
        </w:rPr>
      </w:pPr>
      <w:r>
        <w:rPr>
          <w:rFonts w:hAnsi="宋体" w:hint="eastAsia"/>
          <w:color w:val="000000"/>
        </w:rPr>
        <w:t>（一）</w:t>
      </w:r>
      <w:r w:rsidRPr="007E60E9">
        <w:rPr>
          <w:rFonts w:hAnsi="宋体" w:hint="eastAsia"/>
          <w:color w:val="000000"/>
        </w:rPr>
        <w:t>知识要求</w:t>
      </w:r>
    </w:p>
    <w:p w:rsidR="009208E5" w:rsidRDefault="009208E5" w:rsidP="009208E5">
      <w:pPr>
        <w:pStyle w:val="a7"/>
        <w:spacing w:line="400" w:lineRule="exact"/>
        <w:ind w:firstLineChars="200" w:firstLine="420"/>
        <w:rPr>
          <w:rFonts w:hAnsi="宋体"/>
          <w:bCs w:val="0"/>
        </w:rPr>
      </w:pPr>
    </w:p>
    <w:p w:rsidR="009208E5" w:rsidRPr="007E60E9" w:rsidRDefault="009208E5" w:rsidP="009208E5">
      <w:pPr>
        <w:pStyle w:val="a7"/>
        <w:spacing w:line="400" w:lineRule="exact"/>
        <w:ind w:firstLineChars="200" w:firstLine="420"/>
        <w:rPr>
          <w:rFonts w:hAnsi="宋体"/>
          <w:bCs w:val="0"/>
        </w:rPr>
      </w:pPr>
      <w:r w:rsidRPr="007E60E9">
        <w:rPr>
          <w:rFonts w:hAnsi="宋体" w:hint="eastAsia"/>
          <w:bCs w:val="0"/>
        </w:rPr>
        <w:lastRenderedPageBreak/>
        <w:t>本专业因</w:t>
      </w:r>
      <w:proofErr w:type="gramStart"/>
      <w:r w:rsidRPr="007E60E9">
        <w:rPr>
          <w:rFonts w:hAnsi="宋体" w:hint="eastAsia"/>
          <w:bCs w:val="0"/>
        </w:rPr>
        <w:t>应金融脱媒与</w:t>
      </w:r>
      <w:proofErr w:type="gramEnd"/>
      <w:r w:rsidRPr="007E60E9">
        <w:rPr>
          <w:rFonts w:hAnsi="宋体" w:hint="eastAsia"/>
          <w:bCs w:val="0"/>
        </w:rPr>
        <w:t>未来金融科技的发展趋势，要求学生掌握有关互联网技术与金融的基本知识。公共教育类课程涵盖人文、社科类基本知识；专业教育类课程除金融学和互联网的基本知识外，还包括经济学、投资学、大数据、</w:t>
      </w:r>
      <w:proofErr w:type="gramStart"/>
      <w:r w:rsidRPr="007E60E9">
        <w:rPr>
          <w:rFonts w:hAnsi="宋体" w:hint="eastAsia"/>
          <w:bCs w:val="0"/>
        </w:rPr>
        <w:t>云计算</w:t>
      </w:r>
      <w:proofErr w:type="gramEnd"/>
      <w:r w:rsidRPr="007E60E9">
        <w:rPr>
          <w:rFonts w:hAnsi="宋体" w:hint="eastAsia"/>
          <w:bCs w:val="0"/>
        </w:rPr>
        <w:t>等方面的知识。</w:t>
      </w:r>
    </w:p>
    <w:p w:rsidR="009208E5" w:rsidRDefault="009208E5" w:rsidP="009208E5">
      <w:pPr>
        <w:pStyle w:val="a7"/>
        <w:spacing w:line="400" w:lineRule="exact"/>
        <w:ind w:firstLineChars="200" w:firstLine="420"/>
        <w:rPr>
          <w:rFonts w:hAnsi="宋体"/>
          <w:bCs w:val="0"/>
        </w:rPr>
      </w:pPr>
    </w:p>
    <w:p w:rsidR="009208E5" w:rsidRPr="007E60E9" w:rsidRDefault="009208E5" w:rsidP="009208E5">
      <w:pPr>
        <w:pStyle w:val="a7"/>
        <w:spacing w:line="400" w:lineRule="exact"/>
        <w:ind w:firstLineChars="200" w:firstLine="420"/>
        <w:rPr>
          <w:rFonts w:hAnsi="宋体"/>
          <w:bCs w:val="0"/>
        </w:rPr>
      </w:pPr>
      <w:r w:rsidRPr="007E60E9">
        <w:rPr>
          <w:rFonts w:hAnsi="宋体" w:hint="eastAsia"/>
          <w:bCs w:val="0"/>
        </w:rPr>
        <w:t>（</w:t>
      </w:r>
      <w:r w:rsidRPr="007E60E9">
        <w:rPr>
          <w:rFonts w:hAnsi="宋体"/>
          <w:bCs w:val="0"/>
        </w:rPr>
        <w:t>1</w:t>
      </w:r>
      <w:r w:rsidRPr="007E60E9">
        <w:rPr>
          <w:rFonts w:hAnsi="宋体" w:hint="eastAsia"/>
          <w:bCs w:val="0"/>
        </w:rPr>
        <w:t>）掌握金融学的基本知识和基本理论，</w:t>
      </w:r>
      <w:r w:rsidRPr="007E60E9">
        <w:rPr>
          <w:rFonts w:hAnsi="宋体" w:hint="eastAsia"/>
        </w:rPr>
        <w:t>了解金融学科的理论前沿和发展动态；</w:t>
      </w:r>
    </w:p>
    <w:p w:rsidR="009208E5" w:rsidRPr="007E60E9" w:rsidRDefault="009208E5" w:rsidP="009208E5">
      <w:pPr>
        <w:pStyle w:val="a7"/>
        <w:spacing w:line="400" w:lineRule="exact"/>
        <w:ind w:firstLineChars="200" w:firstLine="420"/>
        <w:rPr>
          <w:rFonts w:hAnsi="宋体"/>
          <w:bCs w:val="0"/>
        </w:rPr>
      </w:pPr>
      <w:r w:rsidRPr="007E60E9">
        <w:rPr>
          <w:rFonts w:hAnsi="宋体" w:hint="eastAsia"/>
          <w:bCs w:val="0"/>
        </w:rPr>
        <w:t>（</w:t>
      </w:r>
      <w:r w:rsidRPr="007E60E9">
        <w:rPr>
          <w:rFonts w:hAnsi="宋体"/>
          <w:bCs w:val="0"/>
        </w:rPr>
        <w:t>2</w:t>
      </w:r>
      <w:r w:rsidRPr="007E60E9">
        <w:rPr>
          <w:rFonts w:hAnsi="宋体" w:hint="eastAsia"/>
          <w:bCs w:val="0"/>
        </w:rPr>
        <w:t>）了解互联网技术的发展现状，熟悉</w:t>
      </w:r>
      <w:r w:rsidRPr="007E60E9">
        <w:rPr>
          <w:rFonts w:hAnsi="宋体" w:cs="宋体" w:hint="eastAsia"/>
          <w:kern w:val="0"/>
        </w:rPr>
        <w:t>大数据、云计算、区块链、人工智能</w:t>
      </w:r>
      <w:r w:rsidRPr="007E60E9">
        <w:rPr>
          <w:rFonts w:hAnsi="宋体" w:hint="eastAsia"/>
          <w:bCs w:val="0"/>
        </w:rPr>
        <w:t>等金融科技的发展；</w:t>
      </w:r>
    </w:p>
    <w:p w:rsidR="009208E5" w:rsidRPr="007E60E9" w:rsidRDefault="009208E5" w:rsidP="009208E5">
      <w:pPr>
        <w:pStyle w:val="a7"/>
        <w:spacing w:line="400" w:lineRule="exact"/>
        <w:ind w:firstLineChars="200" w:firstLine="420"/>
        <w:rPr>
          <w:rFonts w:hAnsi="宋体"/>
          <w:bCs w:val="0"/>
        </w:rPr>
      </w:pPr>
      <w:r w:rsidRPr="007E60E9">
        <w:rPr>
          <w:rFonts w:hAnsi="宋体" w:hint="eastAsia"/>
          <w:bCs w:val="0"/>
        </w:rPr>
        <w:t>（</w:t>
      </w:r>
      <w:r w:rsidRPr="007E60E9">
        <w:rPr>
          <w:rFonts w:hAnsi="宋体"/>
          <w:bCs w:val="0"/>
        </w:rPr>
        <w:t>3</w:t>
      </w:r>
      <w:r w:rsidRPr="007E60E9">
        <w:rPr>
          <w:rFonts w:hAnsi="宋体" w:hint="eastAsia"/>
          <w:bCs w:val="0"/>
        </w:rPr>
        <w:t>）掌握互联网金融</w:t>
      </w:r>
      <w:r>
        <w:rPr>
          <w:rFonts w:hAnsi="宋体" w:hint="eastAsia"/>
          <w:bCs w:val="0"/>
        </w:rPr>
        <w:t>行业的基本知识、相关技能、业务模式和管理模式，具备独立开展各种互联网金融产品研发的</w:t>
      </w:r>
      <w:r w:rsidRPr="007E60E9">
        <w:rPr>
          <w:rFonts w:hAnsi="宋体" w:hint="eastAsia"/>
          <w:bCs w:val="0"/>
        </w:rPr>
        <w:t>知识与技能。</w:t>
      </w:r>
    </w:p>
    <w:p w:rsidR="009208E5" w:rsidRPr="007E60E9" w:rsidRDefault="009208E5" w:rsidP="009208E5">
      <w:pPr>
        <w:pStyle w:val="a7"/>
        <w:spacing w:line="400" w:lineRule="exact"/>
        <w:ind w:firstLineChars="200" w:firstLine="420"/>
        <w:rPr>
          <w:rFonts w:hAnsi="宋体"/>
          <w:bCs w:val="0"/>
        </w:rPr>
      </w:pPr>
    </w:p>
    <w:p w:rsidR="009208E5" w:rsidRPr="00E73BF1" w:rsidRDefault="009208E5" w:rsidP="009208E5">
      <w:pPr>
        <w:pStyle w:val="a7"/>
        <w:spacing w:line="360" w:lineRule="auto"/>
        <w:ind w:firstLineChars="200" w:firstLine="420"/>
        <w:jc w:val="left"/>
        <w:rPr>
          <w:rFonts w:hAnsi="宋体"/>
          <w:color w:val="000000"/>
        </w:rPr>
      </w:pPr>
      <w:r>
        <w:rPr>
          <w:rFonts w:hAnsi="宋体" w:hint="eastAsia"/>
          <w:color w:val="000000"/>
        </w:rPr>
        <w:t>（二）</w:t>
      </w:r>
      <w:r w:rsidRPr="00E73BF1">
        <w:rPr>
          <w:rFonts w:hAnsi="宋体"/>
          <w:color w:val="000000"/>
        </w:rPr>
        <w:t>能力要求</w:t>
      </w:r>
    </w:p>
    <w:p w:rsidR="009208E5" w:rsidRDefault="009208E5" w:rsidP="009208E5">
      <w:pPr>
        <w:pStyle w:val="a7"/>
        <w:spacing w:line="400" w:lineRule="exact"/>
        <w:ind w:firstLineChars="200" w:firstLine="420"/>
        <w:rPr>
          <w:rFonts w:hAnsi="宋体"/>
          <w:bCs w:val="0"/>
        </w:rPr>
      </w:pPr>
    </w:p>
    <w:p w:rsidR="009208E5" w:rsidRDefault="009208E5" w:rsidP="009208E5">
      <w:pPr>
        <w:pStyle w:val="a7"/>
        <w:spacing w:line="400" w:lineRule="exact"/>
        <w:ind w:firstLineChars="200" w:firstLine="420"/>
        <w:rPr>
          <w:rFonts w:hAnsi="宋体"/>
          <w:bCs w:val="0"/>
        </w:rPr>
      </w:pPr>
      <w:r>
        <w:rPr>
          <w:rFonts w:hAnsi="宋体" w:hint="eastAsia"/>
          <w:bCs w:val="0"/>
        </w:rPr>
        <w:t>本专业以培养应用型复合型人才为导向，优化能力结构，提升竞争力。通过实践课程（专业课程实践项目、实践类课程）提升学生专业操作能力；通过竞赛活动、暑假社会实践、专业实习提升学生社会适应、项目设计、管理与团队协调等能力；通过创新、创业类理论学习与实践，提升学生综合分析与创新能力。</w:t>
      </w:r>
    </w:p>
    <w:p w:rsidR="009208E5" w:rsidRDefault="009208E5" w:rsidP="009208E5">
      <w:pPr>
        <w:pStyle w:val="a7"/>
        <w:spacing w:line="400" w:lineRule="exact"/>
        <w:ind w:firstLineChars="200" w:firstLine="420"/>
        <w:rPr>
          <w:rFonts w:ascii="Times New Roman" w:hAnsi="宋体"/>
          <w:bCs w:val="0"/>
        </w:rPr>
      </w:pPr>
    </w:p>
    <w:p w:rsidR="009208E5" w:rsidRDefault="009208E5" w:rsidP="009208E5">
      <w:pPr>
        <w:pStyle w:val="a7"/>
        <w:spacing w:line="400" w:lineRule="exact"/>
        <w:ind w:firstLineChars="200" w:firstLine="420"/>
        <w:rPr>
          <w:rFonts w:hAnsi="宋体"/>
          <w:bCs w:val="0"/>
        </w:rPr>
      </w:pPr>
      <w:r>
        <w:rPr>
          <w:rFonts w:ascii="Times New Roman" w:hAnsi="宋体" w:hint="eastAsia"/>
          <w:bCs w:val="0"/>
        </w:rPr>
        <w:t>（</w:t>
      </w:r>
      <w:r>
        <w:rPr>
          <w:rFonts w:ascii="Times New Roman" w:hAnsi="Times New Roman"/>
          <w:bCs w:val="0"/>
        </w:rPr>
        <w:t>1</w:t>
      </w:r>
      <w:r>
        <w:rPr>
          <w:rFonts w:ascii="Times New Roman" w:hAnsi="宋体" w:hint="eastAsia"/>
          <w:bCs w:val="0"/>
        </w:rPr>
        <w:t>）</w:t>
      </w:r>
      <w:r>
        <w:rPr>
          <w:rFonts w:hAnsi="宋体" w:hint="eastAsia"/>
          <w:bCs w:val="0"/>
        </w:rPr>
        <w:t>具有较强的英语听、说、读、写能力，能无障碍地阅读外文专业资料；</w:t>
      </w:r>
    </w:p>
    <w:p w:rsidR="009208E5" w:rsidRDefault="009208E5" w:rsidP="009208E5">
      <w:pPr>
        <w:pStyle w:val="a7"/>
        <w:spacing w:line="400" w:lineRule="exact"/>
        <w:ind w:firstLineChars="200" w:firstLine="420"/>
        <w:rPr>
          <w:rFonts w:hAnsi="宋体"/>
          <w:bCs w:val="0"/>
        </w:rPr>
      </w:pPr>
      <w:r>
        <w:rPr>
          <w:rFonts w:ascii="Times New Roman" w:hAnsi="宋体" w:hint="eastAsia"/>
          <w:bCs w:val="0"/>
        </w:rPr>
        <w:t>（</w:t>
      </w:r>
      <w:r>
        <w:rPr>
          <w:rFonts w:ascii="Times New Roman" w:hAnsi="Times New Roman"/>
          <w:bCs w:val="0"/>
        </w:rPr>
        <w:t>2</w:t>
      </w:r>
      <w:r>
        <w:rPr>
          <w:rFonts w:ascii="Times New Roman" w:hAnsi="宋体" w:hint="eastAsia"/>
          <w:bCs w:val="0"/>
        </w:rPr>
        <w:t>）</w:t>
      </w:r>
      <w:r>
        <w:rPr>
          <w:rFonts w:hAnsi="宋体" w:hint="eastAsia"/>
          <w:bCs w:val="0"/>
        </w:rPr>
        <w:t>具备同时掌握经济金融与互联网技术的能力，</w:t>
      </w:r>
      <w:r>
        <w:rPr>
          <w:rFonts w:hAnsi="宋体" w:cs="宋体"/>
          <w:kern w:val="0"/>
        </w:rPr>
        <w:t>跨学科和复合型</w:t>
      </w:r>
      <w:r>
        <w:rPr>
          <w:rFonts w:hAnsi="宋体" w:cs="宋体" w:hint="eastAsia"/>
          <w:kern w:val="0"/>
        </w:rPr>
        <w:t>是</w:t>
      </w:r>
      <w:r w:rsidRPr="007E08E4">
        <w:rPr>
          <w:rFonts w:hAnsi="宋体" w:cs="宋体"/>
          <w:kern w:val="0"/>
        </w:rPr>
        <w:t>互联网金融人才的基本</w:t>
      </w:r>
      <w:r>
        <w:rPr>
          <w:rFonts w:hAnsi="宋体" w:cs="宋体" w:hint="eastAsia"/>
          <w:kern w:val="0"/>
        </w:rPr>
        <w:t>能力</w:t>
      </w:r>
      <w:r>
        <w:rPr>
          <w:rFonts w:hAnsi="宋体" w:hint="eastAsia"/>
          <w:bCs w:val="0"/>
        </w:rPr>
        <w:t>；</w:t>
      </w:r>
    </w:p>
    <w:p w:rsidR="009208E5" w:rsidRDefault="009208E5" w:rsidP="009208E5">
      <w:pPr>
        <w:pStyle w:val="a7"/>
        <w:spacing w:line="400" w:lineRule="exact"/>
        <w:ind w:firstLineChars="200" w:firstLine="420"/>
        <w:rPr>
          <w:rFonts w:hAnsi="宋体"/>
          <w:bCs w:val="0"/>
        </w:rPr>
      </w:pPr>
      <w:r>
        <w:rPr>
          <w:rFonts w:ascii="Times New Roman" w:hAnsi="宋体" w:hint="eastAsia"/>
          <w:bCs w:val="0"/>
        </w:rPr>
        <w:t>（</w:t>
      </w:r>
      <w:r>
        <w:rPr>
          <w:rFonts w:ascii="Times New Roman" w:hAnsi="Times New Roman"/>
          <w:bCs w:val="0"/>
        </w:rPr>
        <w:t>3</w:t>
      </w:r>
      <w:r>
        <w:rPr>
          <w:rFonts w:ascii="Times New Roman" w:hAnsi="宋体" w:hint="eastAsia"/>
          <w:bCs w:val="0"/>
        </w:rPr>
        <w:t>）既具有互联网思维与创新思维的实践能力，又</w:t>
      </w:r>
      <w:r w:rsidRPr="007E08E4">
        <w:rPr>
          <w:rFonts w:hAnsi="宋体" w:cs="宋体"/>
          <w:kern w:val="0"/>
        </w:rPr>
        <w:t>兼备风险意识和法治思维的管理</w:t>
      </w:r>
      <w:r>
        <w:rPr>
          <w:rFonts w:hAnsi="宋体" w:cs="宋体" w:hint="eastAsia"/>
          <w:kern w:val="0"/>
        </w:rPr>
        <w:t>能力</w:t>
      </w:r>
      <w:r>
        <w:rPr>
          <w:rFonts w:hAnsi="宋体" w:hint="eastAsia"/>
          <w:bCs w:val="0"/>
        </w:rPr>
        <w:t>；</w:t>
      </w:r>
    </w:p>
    <w:p w:rsidR="009208E5" w:rsidRDefault="009208E5" w:rsidP="009208E5">
      <w:pPr>
        <w:pStyle w:val="a7"/>
        <w:spacing w:line="400" w:lineRule="exact"/>
        <w:ind w:firstLineChars="200" w:firstLine="420"/>
        <w:rPr>
          <w:rFonts w:ascii="Times New Roman" w:hAnsi="Times New Roman"/>
          <w:bCs w:val="0"/>
        </w:rPr>
      </w:pPr>
      <w:r>
        <w:rPr>
          <w:rFonts w:ascii="Times New Roman" w:hAnsi="宋体" w:hint="eastAsia"/>
          <w:bCs w:val="0"/>
        </w:rPr>
        <w:t>（</w:t>
      </w:r>
      <w:r>
        <w:rPr>
          <w:rFonts w:ascii="Times New Roman" w:hAnsi="Times New Roman"/>
          <w:bCs w:val="0"/>
        </w:rPr>
        <w:t>4</w:t>
      </w:r>
      <w:r>
        <w:rPr>
          <w:rFonts w:ascii="Times New Roman" w:hAnsi="宋体" w:hint="eastAsia"/>
          <w:bCs w:val="0"/>
        </w:rPr>
        <w:t>）</w:t>
      </w:r>
      <w:r>
        <w:rPr>
          <w:rFonts w:hAnsi="宋体" w:hint="eastAsia"/>
          <w:bCs w:val="0"/>
        </w:rPr>
        <w:t>具有较强的自主学习能力、沟通协调能力和社会适应能力。</w:t>
      </w:r>
    </w:p>
    <w:p w:rsidR="009208E5" w:rsidRDefault="009208E5"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3、专业主要课程</w:t>
      </w:r>
    </w:p>
    <w:p w:rsidR="009208E5" w:rsidRPr="0086762E" w:rsidRDefault="009208E5" w:rsidP="009208E5">
      <w:pPr>
        <w:spacing w:line="360" w:lineRule="auto"/>
        <w:ind w:firstLineChars="200" w:firstLine="420"/>
        <w:rPr>
          <w:rFonts w:ascii="宋体" w:hAnsi="宋体"/>
          <w:szCs w:val="21"/>
        </w:rPr>
      </w:pPr>
      <w:r w:rsidRPr="000D1891">
        <w:rPr>
          <w:rFonts w:ascii="宋体" w:hAnsi="宋体" w:hint="eastAsia"/>
          <w:szCs w:val="21"/>
        </w:rPr>
        <w:t>主要课程：</w:t>
      </w:r>
      <w:r>
        <w:rPr>
          <w:rFonts w:ascii="宋体" w:hAnsi="宋体" w:hint="eastAsia"/>
          <w:szCs w:val="21"/>
        </w:rPr>
        <w:t>高等数学、微观经济学、宏观经济学</w:t>
      </w:r>
      <w:r w:rsidRPr="000D1891">
        <w:rPr>
          <w:rFonts w:ascii="宋体" w:hAnsi="宋体" w:hint="eastAsia"/>
          <w:szCs w:val="21"/>
        </w:rPr>
        <w:t>、</w:t>
      </w:r>
      <w:r>
        <w:rPr>
          <w:rFonts w:ascii="宋体" w:hAnsi="宋体" w:hint="eastAsia"/>
          <w:szCs w:val="21"/>
        </w:rPr>
        <w:t>金融学、互联网文化与思维、金融统计分析、互联网金融概论、会计学、投资学、互联网营销导论、金融市场概论、公司金融、商业银行经营与管理、大数据与数据挖掘、金融风险管理、第三方支付、法与金融学、移动互联网、跨境电</w:t>
      </w:r>
      <w:proofErr w:type="gramStart"/>
      <w:r>
        <w:rPr>
          <w:rFonts w:ascii="宋体" w:hAnsi="宋体" w:hint="eastAsia"/>
          <w:szCs w:val="21"/>
        </w:rPr>
        <w:t>商理论</w:t>
      </w:r>
      <w:proofErr w:type="gramEnd"/>
      <w:r>
        <w:rPr>
          <w:rFonts w:ascii="宋体" w:hAnsi="宋体" w:hint="eastAsia"/>
          <w:szCs w:val="21"/>
        </w:rPr>
        <w:t>与实务、互联网金融公司经营与管理、区块链金融、 互联网金融产品运营与推广实务、 “金融科技”专题 等</w:t>
      </w:r>
    </w:p>
    <w:p w:rsidR="009208E5" w:rsidRPr="009208E5" w:rsidRDefault="009208E5" w:rsidP="009208E5">
      <w:pPr>
        <w:widowControl/>
        <w:spacing w:before="100" w:beforeAutospacing="1" w:after="100" w:afterAutospacing="1" w:line="360" w:lineRule="auto"/>
        <w:rPr>
          <w:rFonts w:asciiTheme="minorEastAsia" w:hAnsiTheme="minorEastAsia" w:cs="宋体"/>
          <w:kern w:val="0"/>
          <w:szCs w:val="21"/>
        </w:rPr>
      </w:pPr>
    </w:p>
    <w:p w:rsidR="009208E5"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lastRenderedPageBreak/>
        <w:t xml:space="preserve">五、教学方法目标 </w:t>
      </w:r>
    </w:p>
    <w:p w:rsidR="009208E5" w:rsidRDefault="009208E5"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kern w:val="0"/>
          <w:szCs w:val="21"/>
        </w:rPr>
        <w:t>1</w:t>
      </w:r>
      <w:r>
        <w:rPr>
          <w:rFonts w:asciiTheme="minorEastAsia" w:hAnsiTheme="minorEastAsia" w:cs="Calibri" w:hint="eastAsia"/>
          <w:kern w:val="0"/>
          <w:szCs w:val="21"/>
        </w:rPr>
        <w:t>、</w:t>
      </w:r>
      <w:r w:rsidR="00480396">
        <w:rPr>
          <w:rFonts w:asciiTheme="minorEastAsia" w:hAnsiTheme="minorEastAsia" w:cs="宋体" w:hint="eastAsia"/>
          <w:kern w:val="0"/>
          <w:szCs w:val="21"/>
        </w:rPr>
        <w:t>仿真模拟教学</w:t>
      </w:r>
    </w:p>
    <w:p w:rsidR="00CC37C3" w:rsidRPr="002E38DC" w:rsidRDefault="009208E5" w:rsidP="009208E5">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互联网金融</w:t>
      </w:r>
      <w:r w:rsidR="00CC37C3" w:rsidRPr="002E38DC">
        <w:rPr>
          <w:rFonts w:asciiTheme="minorEastAsia" w:hAnsiTheme="minorEastAsia" w:cs="宋体" w:hint="eastAsia"/>
          <w:kern w:val="0"/>
          <w:szCs w:val="21"/>
        </w:rPr>
        <w:t>专业是一个实践性很强的专业，在加强理论学习的同时，决不能脱离实践。通过与</w:t>
      </w:r>
      <w:r>
        <w:rPr>
          <w:rFonts w:asciiTheme="minorEastAsia" w:hAnsiTheme="minorEastAsia" w:cs="宋体" w:hint="eastAsia"/>
          <w:kern w:val="0"/>
          <w:szCs w:val="21"/>
        </w:rPr>
        <w:t>互联网</w:t>
      </w:r>
      <w:r w:rsidR="00CC37C3" w:rsidRPr="002E38DC">
        <w:rPr>
          <w:rFonts w:asciiTheme="minorEastAsia" w:hAnsiTheme="minorEastAsia" w:cs="宋体" w:hint="eastAsia"/>
          <w:kern w:val="0"/>
          <w:szCs w:val="21"/>
        </w:rPr>
        <w:t>金融公司、</w:t>
      </w:r>
      <w:r>
        <w:rPr>
          <w:rFonts w:asciiTheme="minorEastAsia" w:hAnsiTheme="minorEastAsia" w:cs="宋体" w:hint="eastAsia"/>
          <w:kern w:val="0"/>
          <w:szCs w:val="21"/>
        </w:rPr>
        <w:t>传统商业</w:t>
      </w:r>
      <w:r w:rsidR="00CC37C3" w:rsidRPr="002E38DC">
        <w:rPr>
          <w:rFonts w:asciiTheme="minorEastAsia" w:hAnsiTheme="minorEastAsia" w:cs="宋体" w:hint="eastAsia"/>
          <w:kern w:val="0"/>
          <w:szCs w:val="21"/>
        </w:rPr>
        <w:t>银行</w:t>
      </w:r>
      <w:r>
        <w:rPr>
          <w:rFonts w:asciiTheme="minorEastAsia" w:hAnsiTheme="minorEastAsia" w:cs="宋体" w:hint="eastAsia"/>
          <w:kern w:val="0"/>
          <w:szCs w:val="21"/>
        </w:rPr>
        <w:t>等的</w:t>
      </w:r>
      <w:r w:rsidR="00CC37C3" w:rsidRPr="002E38DC">
        <w:rPr>
          <w:rFonts w:asciiTheme="minorEastAsia" w:hAnsiTheme="minorEastAsia" w:cs="宋体" w:hint="eastAsia"/>
          <w:kern w:val="0"/>
          <w:szCs w:val="21"/>
        </w:rPr>
        <w:t>合作，进</w:t>
      </w:r>
      <w:r>
        <w:rPr>
          <w:rFonts w:asciiTheme="minorEastAsia" w:hAnsiTheme="minorEastAsia" w:cs="宋体" w:hint="eastAsia"/>
          <w:kern w:val="0"/>
          <w:szCs w:val="21"/>
        </w:rPr>
        <w:t>行各种</w:t>
      </w:r>
      <w:r w:rsidR="00CC37C3" w:rsidRPr="002E38DC">
        <w:rPr>
          <w:rFonts w:asciiTheme="minorEastAsia" w:hAnsiTheme="minorEastAsia" w:cs="宋体" w:hint="eastAsia"/>
          <w:kern w:val="0"/>
          <w:szCs w:val="21"/>
        </w:rPr>
        <w:t>仿真模拟实验。借助</w:t>
      </w:r>
      <w:r>
        <w:rPr>
          <w:rFonts w:asciiTheme="minorEastAsia" w:hAnsiTheme="minorEastAsia" w:cs="宋体" w:hint="eastAsia"/>
          <w:kern w:val="0"/>
          <w:szCs w:val="21"/>
        </w:rPr>
        <w:t>金融、</w:t>
      </w:r>
      <w:r w:rsidR="00CC37C3" w:rsidRPr="002E38DC">
        <w:rPr>
          <w:rFonts w:asciiTheme="minorEastAsia" w:hAnsiTheme="minorEastAsia" w:cs="宋体" w:hint="eastAsia"/>
          <w:kern w:val="0"/>
          <w:szCs w:val="21"/>
        </w:rPr>
        <w:t>证券、银行综合实训平台</w:t>
      </w:r>
      <w:r>
        <w:rPr>
          <w:rFonts w:asciiTheme="minorEastAsia" w:hAnsiTheme="minorEastAsia" w:cs="宋体" w:hint="eastAsia"/>
          <w:kern w:val="0"/>
          <w:szCs w:val="21"/>
        </w:rPr>
        <w:t>与互联网金融实训中心，本专</w:t>
      </w:r>
      <w:r w:rsidR="00480396">
        <w:rPr>
          <w:rFonts w:asciiTheme="minorEastAsia" w:hAnsiTheme="minorEastAsia" w:cs="宋体" w:hint="eastAsia"/>
          <w:kern w:val="0"/>
          <w:szCs w:val="21"/>
        </w:rPr>
        <w:t>业学生将参与</w:t>
      </w:r>
      <w:r w:rsidR="00CC37C3" w:rsidRPr="002E38DC">
        <w:rPr>
          <w:rFonts w:asciiTheme="minorEastAsia" w:hAnsiTheme="minorEastAsia" w:cs="宋体" w:hint="eastAsia"/>
          <w:kern w:val="0"/>
          <w:szCs w:val="21"/>
        </w:rPr>
        <w:t>银行、证券、理财综合实训，通过模拟仿真，培</w:t>
      </w:r>
      <w:r w:rsidR="00480396">
        <w:rPr>
          <w:rFonts w:asciiTheme="minorEastAsia" w:hAnsiTheme="minorEastAsia" w:cs="宋体" w:hint="eastAsia"/>
          <w:kern w:val="0"/>
          <w:szCs w:val="21"/>
        </w:rPr>
        <w:t>养</w:t>
      </w:r>
      <w:r w:rsidR="00CC37C3" w:rsidRPr="002E38DC">
        <w:rPr>
          <w:rFonts w:asciiTheme="minorEastAsia" w:hAnsiTheme="minorEastAsia" w:cs="宋体" w:hint="eastAsia"/>
          <w:kern w:val="0"/>
          <w:szCs w:val="21"/>
        </w:rPr>
        <w:t xml:space="preserve">学生的操作能力和风险意识。 </w:t>
      </w:r>
    </w:p>
    <w:p w:rsidR="00480396" w:rsidRDefault="00480396"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kern w:val="0"/>
          <w:szCs w:val="21"/>
        </w:rPr>
        <w:t>2</w:t>
      </w:r>
      <w:r>
        <w:rPr>
          <w:rFonts w:asciiTheme="minorEastAsia" w:hAnsiTheme="minorEastAsia" w:cs="Calibri" w:hint="eastAsia"/>
          <w:kern w:val="0"/>
          <w:szCs w:val="21"/>
        </w:rPr>
        <w:t>、</w:t>
      </w:r>
      <w:r>
        <w:rPr>
          <w:rFonts w:asciiTheme="minorEastAsia" w:hAnsiTheme="minorEastAsia" w:cs="宋体" w:hint="eastAsia"/>
          <w:kern w:val="0"/>
          <w:szCs w:val="21"/>
        </w:rPr>
        <w:t>师生互动式教学</w:t>
      </w:r>
    </w:p>
    <w:p w:rsidR="00CC37C3" w:rsidRPr="002E38DC" w:rsidRDefault="00CC37C3" w:rsidP="00480396">
      <w:pPr>
        <w:widowControl/>
        <w:spacing w:before="100" w:beforeAutospacing="1" w:after="100" w:afterAutospacing="1" w:line="360" w:lineRule="auto"/>
        <w:ind w:firstLineChars="200" w:firstLine="420"/>
        <w:rPr>
          <w:rFonts w:asciiTheme="minorEastAsia" w:hAnsiTheme="minorEastAsia" w:cs="宋体"/>
          <w:kern w:val="0"/>
          <w:szCs w:val="21"/>
        </w:rPr>
      </w:pPr>
      <w:r w:rsidRPr="002E38DC">
        <w:rPr>
          <w:rFonts w:asciiTheme="minorEastAsia" w:hAnsiTheme="minorEastAsia" w:cs="宋体" w:hint="eastAsia"/>
          <w:kern w:val="0"/>
          <w:szCs w:val="21"/>
        </w:rPr>
        <w:t xml:space="preserve">对有些适合自学的内容，大胆尝试让学生预习，由学生上台主讲，再由老师归纳总结、解答疑问的方式，增加学生主动学习的积极性，并根据授课的内容随时进行提问，以考核学生对讲课内容的理解及掌握情况，激发学生的思维与创新意识。 </w:t>
      </w:r>
    </w:p>
    <w:p w:rsidR="00480396" w:rsidRPr="00480396" w:rsidRDefault="00480396"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3、情景案例教学</w:t>
      </w:r>
    </w:p>
    <w:p w:rsidR="00CC37C3" w:rsidRPr="00480396" w:rsidRDefault="00480396"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案例教学将出现在本专业每门课程的课堂教学中，重点是</w:t>
      </w:r>
      <w:r w:rsidR="00CC37C3" w:rsidRPr="00480396">
        <w:rPr>
          <w:rFonts w:asciiTheme="minorEastAsia" w:hAnsiTheme="minorEastAsia" w:cs="宋体" w:hint="eastAsia"/>
          <w:kern w:val="0"/>
          <w:szCs w:val="21"/>
        </w:rPr>
        <w:t xml:space="preserve">引导学生将考虑问题的思路不拘泥于课本，而是独立思考解决方案。 </w:t>
      </w:r>
    </w:p>
    <w:p w:rsidR="00480396" w:rsidRDefault="00480396"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kern w:val="0"/>
          <w:szCs w:val="21"/>
        </w:rPr>
        <w:t>4</w:t>
      </w:r>
      <w:r>
        <w:rPr>
          <w:rFonts w:asciiTheme="minorEastAsia" w:hAnsiTheme="minorEastAsia" w:cs="Calibri" w:hint="eastAsia"/>
          <w:kern w:val="0"/>
          <w:szCs w:val="21"/>
        </w:rPr>
        <w:t>、</w:t>
      </w:r>
      <w:r w:rsidR="00CC37C3" w:rsidRPr="002E38DC">
        <w:rPr>
          <w:rFonts w:asciiTheme="minorEastAsia" w:hAnsiTheme="minorEastAsia" w:cs="宋体" w:hint="eastAsia"/>
          <w:kern w:val="0"/>
          <w:szCs w:val="21"/>
        </w:rPr>
        <w:t>逐步构建网上论坛、网上教案、网上试题库，以提高学生自学</w:t>
      </w:r>
      <w:r>
        <w:rPr>
          <w:rFonts w:asciiTheme="minorEastAsia" w:hAnsiTheme="minorEastAsia" w:cs="宋体" w:hint="eastAsia"/>
          <w:kern w:val="0"/>
          <w:szCs w:val="21"/>
        </w:rPr>
        <w:t>积极性与有效性</w:t>
      </w:r>
    </w:p>
    <w:p w:rsidR="00480396" w:rsidRDefault="00480396"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kern w:val="0"/>
          <w:szCs w:val="21"/>
        </w:rPr>
        <w:t>5</w:t>
      </w:r>
      <w:r>
        <w:rPr>
          <w:rFonts w:asciiTheme="minorEastAsia" w:hAnsiTheme="minorEastAsia" w:cs="Calibri" w:hint="eastAsia"/>
          <w:kern w:val="0"/>
          <w:szCs w:val="21"/>
        </w:rPr>
        <w:t>、</w:t>
      </w:r>
      <w:r>
        <w:rPr>
          <w:rFonts w:asciiTheme="minorEastAsia" w:hAnsiTheme="minorEastAsia" w:cs="宋体" w:hint="eastAsia"/>
          <w:kern w:val="0"/>
          <w:szCs w:val="21"/>
        </w:rPr>
        <w:t>改革成绩考核的手段和方法，</w:t>
      </w:r>
      <w:r w:rsidR="00CC37C3" w:rsidRPr="002E38DC">
        <w:rPr>
          <w:rFonts w:asciiTheme="minorEastAsia" w:hAnsiTheme="minorEastAsia" w:cs="宋体" w:hint="eastAsia"/>
          <w:kern w:val="0"/>
          <w:szCs w:val="21"/>
        </w:rPr>
        <w:t xml:space="preserve">推进过程考核方式，提高教学质量和教学水平。 </w:t>
      </w:r>
    </w:p>
    <w:p w:rsidR="00480396" w:rsidRDefault="00480396"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kern w:val="0"/>
          <w:szCs w:val="21"/>
        </w:rPr>
        <w:t>6</w:t>
      </w:r>
      <w:r>
        <w:rPr>
          <w:rFonts w:asciiTheme="minorEastAsia" w:hAnsiTheme="minorEastAsia" w:cs="Calibri" w:hint="eastAsia"/>
          <w:kern w:val="0"/>
          <w:szCs w:val="21"/>
        </w:rPr>
        <w:t>、</w:t>
      </w:r>
      <w:r>
        <w:rPr>
          <w:rFonts w:asciiTheme="minorEastAsia" w:hAnsiTheme="minorEastAsia" w:cs="宋体" w:hint="eastAsia"/>
          <w:kern w:val="0"/>
          <w:szCs w:val="21"/>
        </w:rPr>
        <w:t>推行导师制</w:t>
      </w:r>
      <w:r w:rsidR="00E70B5A">
        <w:rPr>
          <w:rFonts w:asciiTheme="minorEastAsia" w:hAnsiTheme="minorEastAsia" w:cs="宋体" w:hint="eastAsia"/>
          <w:kern w:val="0"/>
          <w:szCs w:val="21"/>
        </w:rPr>
        <w:t>。</w:t>
      </w:r>
      <w:r w:rsidR="00CC37C3" w:rsidRPr="002E38DC">
        <w:rPr>
          <w:rFonts w:asciiTheme="minorEastAsia" w:hAnsiTheme="minorEastAsia" w:cs="宋体" w:hint="eastAsia"/>
          <w:kern w:val="0"/>
          <w:szCs w:val="21"/>
        </w:rPr>
        <w:t xml:space="preserve">让老师更好的了解和管理学生，也让学生更近距离的接近老师，从而有利于师生间的沟通。 </w:t>
      </w:r>
    </w:p>
    <w:p w:rsidR="00CC37C3" w:rsidRPr="002E38DC" w:rsidRDefault="00480396"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kern w:val="0"/>
          <w:szCs w:val="21"/>
        </w:rPr>
        <w:t>7</w:t>
      </w:r>
      <w:r>
        <w:rPr>
          <w:rFonts w:asciiTheme="minorEastAsia" w:hAnsiTheme="minorEastAsia" w:cs="Calibri" w:hint="eastAsia"/>
          <w:kern w:val="0"/>
          <w:szCs w:val="21"/>
        </w:rPr>
        <w:t>、</w:t>
      </w:r>
      <w:r w:rsidR="00CC37C3" w:rsidRPr="002E38DC">
        <w:rPr>
          <w:rFonts w:asciiTheme="minorEastAsia" w:hAnsiTheme="minorEastAsia" w:cs="宋体" w:hint="eastAsia"/>
          <w:kern w:val="0"/>
          <w:szCs w:val="21"/>
        </w:rPr>
        <w:t>有组织地安排学生到校外</w:t>
      </w:r>
      <w:r>
        <w:rPr>
          <w:rFonts w:asciiTheme="minorEastAsia" w:hAnsiTheme="minorEastAsia" w:cs="宋体" w:hint="eastAsia"/>
          <w:kern w:val="0"/>
          <w:szCs w:val="21"/>
        </w:rPr>
        <w:t>互联网金融公司与</w:t>
      </w:r>
      <w:r w:rsidR="00CC37C3" w:rsidRPr="002E38DC">
        <w:rPr>
          <w:rFonts w:asciiTheme="minorEastAsia" w:hAnsiTheme="minorEastAsia" w:cs="宋体" w:hint="eastAsia"/>
          <w:kern w:val="0"/>
          <w:szCs w:val="21"/>
        </w:rPr>
        <w:t>银行实习，使学生能了解实际工作和</w:t>
      </w:r>
      <w:r>
        <w:rPr>
          <w:rFonts w:asciiTheme="minorEastAsia" w:hAnsiTheme="minorEastAsia" w:cs="宋体" w:hint="eastAsia"/>
          <w:kern w:val="0"/>
          <w:szCs w:val="21"/>
        </w:rPr>
        <w:t>最新的互联网金融业务</w:t>
      </w:r>
      <w:r w:rsidR="00CC37C3" w:rsidRPr="002E38DC">
        <w:rPr>
          <w:rFonts w:asciiTheme="minorEastAsia" w:hAnsiTheme="minorEastAsia" w:cs="宋体" w:hint="eastAsia"/>
          <w:kern w:val="0"/>
          <w:szCs w:val="21"/>
        </w:rPr>
        <w:t xml:space="preserve">发展状况，提高学生的学习主动性，增强适应社会的能力。 </w:t>
      </w:r>
    </w:p>
    <w:p w:rsidR="00480396" w:rsidRDefault="00480396" w:rsidP="00E70B5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kern w:val="0"/>
          <w:szCs w:val="21"/>
        </w:rPr>
        <w:t>8</w:t>
      </w:r>
      <w:r>
        <w:rPr>
          <w:rFonts w:asciiTheme="minorEastAsia" w:hAnsiTheme="minorEastAsia" w:cs="Calibri" w:hint="eastAsia"/>
          <w:kern w:val="0"/>
          <w:szCs w:val="21"/>
        </w:rPr>
        <w:t>、</w:t>
      </w:r>
      <w:r w:rsidR="00CC37C3" w:rsidRPr="002E38DC">
        <w:rPr>
          <w:rFonts w:asciiTheme="minorEastAsia" w:hAnsiTheme="minorEastAsia" w:cs="宋体" w:hint="eastAsia"/>
          <w:kern w:val="0"/>
          <w:szCs w:val="21"/>
        </w:rPr>
        <w:t>强化应用型教学特色。</w:t>
      </w:r>
      <w:r>
        <w:rPr>
          <w:rFonts w:asciiTheme="minorEastAsia" w:hAnsiTheme="minorEastAsia" w:cs="宋体" w:hint="eastAsia"/>
          <w:kern w:val="0"/>
          <w:szCs w:val="21"/>
        </w:rPr>
        <w:t>开发以能力为中心的课程，请“兼职</w:t>
      </w:r>
      <w:r w:rsidR="00CC37C3" w:rsidRPr="002E38DC">
        <w:rPr>
          <w:rFonts w:asciiTheme="minorEastAsia" w:hAnsiTheme="minorEastAsia" w:cs="宋体" w:hint="eastAsia"/>
          <w:kern w:val="0"/>
          <w:szCs w:val="21"/>
        </w:rPr>
        <w:t xml:space="preserve"> 授”授课或案例讨论，或做学术讲座，或指导学术论文。 </w:t>
      </w:r>
    </w:p>
    <w:p w:rsidR="00CC37C3" w:rsidRPr="002E38DC" w:rsidRDefault="00480396" w:rsidP="00480396">
      <w:pPr>
        <w:widowControl/>
        <w:spacing w:before="100" w:beforeAutospacing="1" w:after="100" w:afterAutospacing="1" w:line="360" w:lineRule="auto"/>
        <w:rPr>
          <w:rFonts w:asciiTheme="minorEastAsia" w:hAnsiTheme="minorEastAsia" w:cs="宋体"/>
          <w:kern w:val="0"/>
          <w:szCs w:val="21"/>
        </w:rPr>
      </w:pPr>
      <w:r>
        <w:rPr>
          <w:rFonts w:asciiTheme="minorEastAsia" w:hAnsiTheme="minorEastAsia" w:cs="宋体" w:hint="eastAsia"/>
          <w:kern w:val="0"/>
          <w:szCs w:val="21"/>
        </w:rPr>
        <w:t>六</w:t>
      </w:r>
      <w:r w:rsidR="00CC37C3" w:rsidRPr="002E38DC">
        <w:rPr>
          <w:rFonts w:asciiTheme="minorEastAsia" w:hAnsiTheme="minorEastAsia" w:cs="宋体" w:hint="eastAsia"/>
          <w:kern w:val="0"/>
          <w:szCs w:val="21"/>
        </w:rPr>
        <w:t xml:space="preserve">、毕业生知识和能力目标 </w:t>
      </w:r>
    </w:p>
    <w:p w:rsidR="00CC37C3" w:rsidRPr="002E38DC" w:rsidRDefault="00480396" w:rsidP="004803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50" w:firstLine="525"/>
        <w:rPr>
          <w:rFonts w:asciiTheme="minorEastAsia" w:hAnsiTheme="minorEastAsia" w:cs="宋体"/>
          <w:kern w:val="0"/>
          <w:szCs w:val="21"/>
        </w:rPr>
      </w:pPr>
      <w:r>
        <w:rPr>
          <w:rFonts w:asciiTheme="minorEastAsia" w:hAnsiTheme="minorEastAsia" w:cs="宋体" w:hint="eastAsia"/>
          <w:kern w:val="0"/>
          <w:szCs w:val="21"/>
        </w:rPr>
        <w:lastRenderedPageBreak/>
        <w:t>互联网金融专业的</w:t>
      </w:r>
      <w:r w:rsidR="00CC37C3" w:rsidRPr="002E38DC">
        <w:rPr>
          <w:rFonts w:asciiTheme="minorEastAsia" w:hAnsiTheme="minorEastAsia" w:cs="宋体" w:hint="eastAsia"/>
          <w:kern w:val="0"/>
          <w:szCs w:val="21"/>
        </w:rPr>
        <w:t>毕业生应掌握的专业知识和能力</w:t>
      </w:r>
      <w:r>
        <w:rPr>
          <w:rFonts w:asciiTheme="minorEastAsia" w:hAnsiTheme="minorEastAsia" w:cs="宋体" w:hint="eastAsia"/>
          <w:kern w:val="0"/>
          <w:szCs w:val="21"/>
        </w:rPr>
        <w:t>包括</w:t>
      </w:r>
      <w:r w:rsidR="00CC37C3" w:rsidRPr="002E38DC">
        <w:rPr>
          <w:rFonts w:asciiTheme="minorEastAsia" w:hAnsiTheme="minorEastAsia" w:cs="宋体" w:hint="eastAsia"/>
          <w:kern w:val="0"/>
          <w:szCs w:val="21"/>
        </w:rPr>
        <w:t>:</w:t>
      </w:r>
    </w:p>
    <w:p w:rsidR="009924F1" w:rsidRPr="009924F1" w:rsidRDefault="009924F1" w:rsidP="009924F1">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1、</w:t>
      </w:r>
      <w:r w:rsidR="00480396" w:rsidRPr="009924F1">
        <w:rPr>
          <w:rFonts w:asciiTheme="minorEastAsia" w:hAnsiTheme="minorEastAsia" w:cs="宋体" w:hint="eastAsia"/>
          <w:kern w:val="0"/>
          <w:szCs w:val="21"/>
        </w:rPr>
        <w:t>掌握本专业应用型高素质人才必备的经济学与金融学基本理论与知识</w:t>
      </w:r>
      <w:r w:rsidRPr="009924F1">
        <w:rPr>
          <w:rFonts w:asciiTheme="minorEastAsia" w:hAnsiTheme="minorEastAsia" w:cs="宋体" w:hint="eastAsia"/>
          <w:kern w:val="0"/>
          <w:szCs w:val="21"/>
        </w:rPr>
        <w:t>，如微观经济学、宏观经济学、金融学、投资学、金融市场、金融风险管理</w:t>
      </w:r>
      <w:r w:rsidR="00CC37C3" w:rsidRPr="009924F1">
        <w:rPr>
          <w:rFonts w:asciiTheme="minorEastAsia" w:hAnsiTheme="minorEastAsia" w:cs="宋体" w:hint="eastAsia"/>
          <w:kern w:val="0"/>
          <w:szCs w:val="21"/>
        </w:rPr>
        <w:t>等</w:t>
      </w:r>
      <w:r w:rsidRPr="009924F1">
        <w:rPr>
          <w:rFonts w:asciiTheme="minorEastAsia" w:hAnsiTheme="minorEastAsia" w:cs="宋体" w:hint="eastAsia"/>
          <w:kern w:val="0"/>
          <w:szCs w:val="21"/>
        </w:rPr>
        <w:t>知识</w:t>
      </w:r>
      <w:r w:rsidR="00CC37C3" w:rsidRPr="009924F1">
        <w:rPr>
          <w:rFonts w:asciiTheme="minorEastAsia" w:hAnsiTheme="minorEastAsia" w:cs="宋体" w:hint="eastAsia"/>
          <w:kern w:val="0"/>
          <w:szCs w:val="21"/>
        </w:rPr>
        <w:t>。</w:t>
      </w:r>
    </w:p>
    <w:p w:rsidR="009924F1" w:rsidRDefault="009924F1" w:rsidP="009924F1">
      <w:pPr>
        <w:widowControl/>
        <w:spacing w:before="100" w:beforeAutospacing="1" w:after="100" w:afterAutospacing="1" w:line="360" w:lineRule="auto"/>
        <w:ind w:firstLineChars="200" w:firstLine="420"/>
        <w:rPr>
          <w:rFonts w:asciiTheme="minorEastAsia" w:hAnsiTheme="minorEastAsia" w:cs="Calibri"/>
          <w:kern w:val="0"/>
          <w:szCs w:val="21"/>
        </w:rPr>
      </w:pPr>
      <w:r>
        <w:rPr>
          <w:rFonts w:asciiTheme="minorEastAsia" w:hAnsiTheme="minorEastAsia" w:cs="Calibri"/>
          <w:kern w:val="0"/>
          <w:szCs w:val="21"/>
        </w:rPr>
        <w:t>2</w:t>
      </w:r>
      <w:r>
        <w:rPr>
          <w:rFonts w:asciiTheme="minorEastAsia" w:hAnsiTheme="minorEastAsia" w:cs="Calibri" w:hint="eastAsia"/>
          <w:kern w:val="0"/>
          <w:szCs w:val="21"/>
        </w:rPr>
        <w:t>、熟悉互联网技术，掌握大数据、云计算、区块链、人工智能等的知识与原理，并树立起自觉运用互联网思维考虑金融问题的能力。</w:t>
      </w:r>
    </w:p>
    <w:p w:rsidR="00CC37C3" w:rsidRPr="002E38DC" w:rsidRDefault="009924F1" w:rsidP="009924F1">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3、掌握互联网金融的</w:t>
      </w:r>
      <w:r w:rsidR="00FE799A">
        <w:rPr>
          <w:rFonts w:asciiTheme="minorEastAsia" w:hAnsiTheme="minorEastAsia" w:cs="宋体" w:hint="eastAsia"/>
          <w:kern w:val="0"/>
          <w:szCs w:val="21"/>
        </w:rPr>
        <w:t>知识与原理，</w:t>
      </w:r>
      <w:r>
        <w:rPr>
          <w:rFonts w:asciiTheme="minorEastAsia" w:hAnsiTheme="minorEastAsia" w:cs="宋体" w:hint="eastAsia"/>
          <w:kern w:val="0"/>
          <w:szCs w:val="21"/>
        </w:rPr>
        <w:t>及相关的法律</w:t>
      </w:r>
      <w:r w:rsidR="00CC37C3" w:rsidRPr="002E38DC">
        <w:rPr>
          <w:rFonts w:asciiTheme="minorEastAsia" w:hAnsiTheme="minorEastAsia" w:cs="宋体" w:hint="eastAsia"/>
          <w:kern w:val="0"/>
          <w:szCs w:val="21"/>
        </w:rPr>
        <w:t>、行业法规、监管规章等， 掌握较好的</w:t>
      </w:r>
      <w:r w:rsidR="00FE799A">
        <w:rPr>
          <w:rFonts w:asciiTheme="minorEastAsia" w:hAnsiTheme="minorEastAsia" w:cs="宋体" w:hint="eastAsia"/>
          <w:kern w:val="0"/>
          <w:szCs w:val="21"/>
        </w:rPr>
        <w:t>互联网金融产品策划、运营、</w:t>
      </w:r>
      <w:r w:rsidR="00CC37C3" w:rsidRPr="002E38DC">
        <w:rPr>
          <w:rFonts w:asciiTheme="minorEastAsia" w:hAnsiTheme="minorEastAsia" w:cs="宋体" w:hint="eastAsia"/>
          <w:kern w:val="0"/>
          <w:szCs w:val="21"/>
        </w:rPr>
        <w:t>服务技巧</w:t>
      </w:r>
      <w:r w:rsidR="00FE799A">
        <w:rPr>
          <w:rFonts w:asciiTheme="minorEastAsia" w:hAnsiTheme="minorEastAsia" w:cs="宋体" w:hint="eastAsia"/>
          <w:kern w:val="0"/>
          <w:szCs w:val="21"/>
        </w:rPr>
        <w:t>与方法。</w:t>
      </w:r>
    </w:p>
    <w:p w:rsidR="00CC37C3" w:rsidRPr="002E38DC" w:rsidRDefault="00FE799A" w:rsidP="00FE799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hint="eastAsia"/>
          <w:kern w:val="0"/>
          <w:szCs w:val="21"/>
        </w:rPr>
        <w:t>4、</w:t>
      </w:r>
      <w:r w:rsidR="00CC37C3" w:rsidRPr="002E38DC">
        <w:rPr>
          <w:rFonts w:asciiTheme="minorEastAsia" w:hAnsiTheme="minorEastAsia" w:cs="宋体" w:hint="eastAsia"/>
          <w:kern w:val="0"/>
          <w:szCs w:val="21"/>
        </w:rPr>
        <w:t>能熟练掌握</w:t>
      </w:r>
      <w:r>
        <w:rPr>
          <w:rFonts w:asciiTheme="minorEastAsia" w:hAnsiTheme="minorEastAsia" w:cs="宋体" w:hint="eastAsia"/>
          <w:kern w:val="0"/>
          <w:szCs w:val="21"/>
        </w:rPr>
        <w:t>互联网金融公司和传统金融机构互联网运营的相关岗位的基本职业技能，包括业务流程操作技能，</w:t>
      </w:r>
      <w:r w:rsidR="00CC37C3" w:rsidRPr="002E38DC">
        <w:rPr>
          <w:rFonts w:asciiTheme="minorEastAsia" w:hAnsiTheme="minorEastAsia" w:cs="宋体" w:hint="eastAsia"/>
          <w:kern w:val="0"/>
          <w:szCs w:val="21"/>
        </w:rPr>
        <w:t xml:space="preserve">客户开发与客户关系维护技能等。 </w:t>
      </w:r>
    </w:p>
    <w:p w:rsidR="00CC37C3" w:rsidRPr="002E38DC" w:rsidRDefault="00FE799A" w:rsidP="00FE799A">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hint="eastAsia"/>
          <w:kern w:val="0"/>
          <w:szCs w:val="21"/>
        </w:rPr>
        <w:t>5、</w:t>
      </w:r>
      <w:r w:rsidR="00CC37C3" w:rsidRPr="002E38DC">
        <w:rPr>
          <w:rFonts w:asciiTheme="minorEastAsia" w:hAnsiTheme="minorEastAsia" w:cs="宋体" w:hint="eastAsia"/>
          <w:kern w:val="0"/>
          <w:szCs w:val="21"/>
        </w:rPr>
        <w:t>能熟练操作各种办公软件、</w:t>
      </w:r>
      <w:r>
        <w:rPr>
          <w:rFonts w:asciiTheme="minorEastAsia" w:hAnsiTheme="minorEastAsia" w:cs="宋体" w:hint="eastAsia"/>
          <w:kern w:val="0"/>
          <w:szCs w:val="21"/>
        </w:rPr>
        <w:t>各种互联网应用软件、APP，</w:t>
      </w:r>
      <w:r w:rsidR="00CC37C3" w:rsidRPr="002E38DC">
        <w:rPr>
          <w:rFonts w:asciiTheme="minorEastAsia" w:hAnsiTheme="minorEastAsia" w:cs="宋体" w:hint="eastAsia"/>
          <w:kern w:val="0"/>
          <w:szCs w:val="21"/>
        </w:rPr>
        <w:t xml:space="preserve">并能进行简单的维护。 </w:t>
      </w:r>
    </w:p>
    <w:p w:rsidR="00CC37C3" w:rsidRPr="002E38DC" w:rsidRDefault="00762422" w:rsidP="00762422">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Calibri" w:hint="eastAsia"/>
          <w:kern w:val="0"/>
          <w:szCs w:val="21"/>
        </w:rPr>
        <w:t>6、</w:t>
      </w:r>
      <w:r>
        <w:rPr>
          <w:rFonts w:asciiTheme="minorEastAsia" w:hAnsiTheme="minorEastAsia" w:cs="宋体" w:hint="eastAsia"/>
          <w:kern w:val="0"/>
          <w:szCs w:val="21"/>
        </w:rPr>
        <w:t>具</w:t>
      </w:r>
      <w:r w:rsidR="00CC37C3" w:rsidRPr="002E38DC">
        <w:rPr>
          <w:rFonts w:asciiTheme="minorEastAsia" w:hAnsiTheme="minorEastAsia" w:cs="宋体" w:hint="eastAsia"/>
          <w:kern w:val="0"/>
          <w:szCs w:val="21"/>
        </w:rPr>
        <w:t>有一定的</w:t>
      </w:r>
      <w:r>
        <w:rPr>
          <w:rFonts w:asciiTheme="minorEastAsia" w:hAnsiTheme="minorEastAsia" w:cs="宋体" w:hint="eastAsia"/>
          <w:kern w:val="0"/>
          <w:szCs w:val="21"/>
        </w:rPr>
        <w:t>金融</w:t>
      </w:r>
      <w:r w:rsidR="00CC37C3" w:rsidRPr="002E38DC">
        <w:rPr>
          <w:rFonts w:asciiTheme="minorEastAsia" w:hAnsiTheme="minorEastAsia" w:cs="宋体" w:hint="eastAsia"/>
          <w:kern w:val="0"/>
          <w:szCs w:val="21"/>
        </w:rPr>
        <w:t>风险识别</w:t>
      </w:r>
      <w:r>
        <w:rPr>
          <w:rFonts w:asciiTheme="minorEastAsia" w:hAnsiTheme="minorEastAsia" w:cs="宋体" w:hint="eastAsia"/>
          <w:kern w:val="0"/>
          <w:szCs w:val="21"/>
        </w:rPr>
        <w:t>与控制</w:t>
      </w:r>
      <w:r w:rsidR="00CC37C3" w:rsidRPr="002E38DC">
        <w:rPr>
          <w:rFonts w:asciiTheme="minorEastAsia" w:hAnsiTheme="minorEastAsia" w:cs="宋体" w:hint="eastAsia"/>
          <w:kern w:val="0"/>
          <w:szCs w:val="21"/>
        </w:rPr>
        <w:t xml:space="preserve">能力， </w:t>
      </w:r>
      <w:r>
        <w:rPr>
          <w:rFonts w:asciiTheme="minorEastAsia" w:hAnsiTheme="minorEastAsia" w:cs="宋体" w:hint="eastAsia"/>
          <w:kern w:val="0"/>
          <w:szCs w:val="21"/>
        </w:rPr>
        <w:t>能够发现并对付互联网金融业务中的各种</w:t>
      </w:r>
      <w:r w:rsidR="00CC37C3" w:rsidRPr="002E38DC">
        <w:rPr>
          <w:rFonts w:asciiTheme="minorEastAsia" w:hAnsiTheme="minorEastAsia" w:cs="宋体" w:hint="eastAsia"/>
          <w:kern w:val="0"/>
          <w:szCs w:val="21"/>
        </w:rPr>
        <w:t xml:space="preserve">风险。 </w:t>
      </w:r>
    </w:p>
    <w:p w:rsidR="00CC37C3" w:rsidRPr="002E38DC" w:rsidRDefault="00762422" w:rsidP="002E38DC">
      <w:pPr>
        <w:widowControl/>
        <w:spacing w:before="100" w:beforeAutospacing="1" w:after="100" w:afterAutospacing="1" w:line="360" w:lineRule="auto"/>
        <w:rPr>
          <w:rFonts w:asciiTheme="minorEastAsia" w:hAnsiTheme="minorEastAsia" w:cs="宋体"/>
          <w:kern w:val="0"/>
          <w:szCs w:val="21"/>
        </w:rPr>
      </w:pPr>
      <w:r>
        <w:rPr>
          <w:rFonts w:asciiTheme="minorEastAsia" w:hAnsiTheme="minorEastAsia" w:cs="宋体" w:hint="eastAsia"/>
          <w:kern w:val="0"/>
          <w:szCs w:val="21"/>
        </w:rPr>
        <w:t>七</w:t>
      </w:r>
      <w:r w:rsidR="00CC37C3" w:rsidRPr="002E38DC">
        <w:rPr>
          <w:rFonts w:asciiTheme="minorEastAsia" w:hAnsiTheme="minorEastAsia" w:cs="宋体" w:hint="eastAsia"/>
          <w:kern w:val="0"/>
          <w:szCs w:val="21"/>
        </w:rPr>
        <w:t xml:space="preserve">、结束语 </w:t>
      </w:r>
    </w:p>
    <w:p w:rsidR="00CC37C3" w:rsidRPr="002E38DC" w:rsidRDefault="00762422" w:rsidP="00762422">
      <w:pPr>
        <w:widowControl/>
        <w:spacing w:before="100" w:beforeAutospacing="1" w:after="100" w:afterAutospacing="1" w:line="360" w:lineRule="auto"/>
        <w:ind w:firstLineChars="200" w:firstLine="420"/>
        <w:rPr>
          <w:rFonts w:asciiTheme="minorEastAsia" w:hAnsiTheme="minorEastAsia" w:cs="宋体"/>
          <w:kern w:val="0"/>
          <w:szCs w:val="21"/>
        </w:rPr>
      </w:pPr>
      <w:r>
        <w:rPr>
          <w:rFonts w:asciiTheme="minorEastAsia" w:hAnsiTheme="minorEastAsia" w:cs="宋体" w:hint="eastAsia"/>
          <w:kern w:val="0"/>
          <w:szCs w:val="21"/>
        </w:rPr>
        <w:t>互联网金融</w:t>
      </w:r>
      <w:r w:rsidR="00CC37C3" w:rsidRPr="002E38DC">
        <w:rPr>
          <w:rFonts w:asciiTheme="minorEastAsia" w:hAnsiTheme="minorEastAsia" w:cs="宋体" w:hint="eastAsia"/>
          <w:kern w:val="0"/>
          <w:szCs w:val="21"/>
        </w:rPr>
        <w:t>专业是</w:t>
      </w:r>
      <w:r>
        <w:rPr>
          <w:rFonts w:asciiTheme="minorEastAsia" w:hAnsiTheme="minorEastAsia" w:cs="宋体" w:hint="eastAsia"/>
          <w:kern w:val="0"/>
          <w:szCs w:val="21"/>
        </w:rPr>
        <w:t>一个刚刚诞生的新专业，是典型的交叉专业，应用型专业，各方面发展还不成熟和完善，有关它的一切每天都在不断的变化中。因此，</w:t>
      </w:r>
      <w:r w:rsidR="00CC37C3" w:rsidRPr="002E38DC">
        <w:rPr>
          <w:rFonts w:asciiTheme="minorEastAsia" w:hAnsiTheme="minorEastAsia" w:cs="宋体" w:hint="eastAsia"/>
          <w:kern w:val="0"/>
          <w:szCs w:val="21"/>
        </w:rPr>
        <w:t>试图准确的制定一套普</w:t>
      </w:r>
      <w:r>
        <w:rPr>
          <w:rFonts w:asciiTheme="minorEastAsia" w:hAnsiTheme="minorEastAsia" w:cs="宋体" w:hint="eastAsia"/>
          <w:kern w:val="0"/>
          <w:szCs w:val="21"/>
        </w:rPr>
        <w:t>遍适用的培养方案和专业建设</w:t>
      </w:r>
      <w:r w:rsidR="00CC37C3" w:rsidRPr="002E38DC">
        <w:rPr>
          <w:rFonts w:asciiTheme="minorEastAsia" w:hAnsiTheme="minorEastAsia" w:cs="宋体" w:hint="eastAsia"/>
          <w:kern w:val="0"/>
          <w:szCs w:val="21"/>
        </w:rPr>
        <w:t>规划是极其不现实的，只有与时俱进，不断调整，才能紧跟</w:t>
      </w:r>
      <w:r>
        <w:rPr>
          <w:rFonts w:asciiTheme="minorEastAsia" w:hAnsiTheme="minorEastAsia" w:cs="宋体" w:hint="eastAsia"/>
          <w:kern w:val="0"/>
          <w:szCs w:val="21"/>
        </w:rPr>
        <w:t>互联网金融</w:t>
      </w:r>
      <w:r w:rsidR="00CC37C3" w:rsidRPr="002E38DC">
        <w:rPr>
          <w:rFonts w:asciiTheme="minorEastAsia" w:hAnsiTheme="minorEastAsia" w:cs="宋体" w:hint="eastAsia"/>
          <w:kern w:val="0"/>
          <w:szCs w:val="21"/>
        </w:rPr>
        <w:t>行业发展动态，培养出合格的应用型人才。中山大学南方学院商学院依据学院的办学定位和学生层次的实际情况，在</w:t>
      </w:r>
      <w:r w:rsidR="008A6A60">
        <w:rPr>
          <w:rFonts w:asciiTheme="minorEastAsia" w:hAnsiTheme="minorEastAsia" w:cs="宋体" w:hint="eastAsia"/>
          <w:kern w:val="0"/>
          <w:szCs w:val="21"/>
        </w:rPr>
        <w:t>深入进行市场调研之后，制定了本规划，试图找到符合我院互联网金融专业实际情况的一条突破之路。相信在学校和商学院</w:t>
      </w:r>
      <w:r w:rsidR="00CC37C3" w:rsidRPr="002E38DC">
        <w:rPr>
          <w:rFonts w:asciiTheme="minorEastAsia" w:hAnsiTheme="minorEastAsia" w:cs="宋体" w:hint="eastAsia"/>
          <w:kern w:val="0"/>
          <w:szCs w:val="21"/>
        </w:rPr>
        <w:t>的大力支</w:t>
      </w:r>
      <w:r w:rsidR="008A6A60">
        <w:rPr>
          <w:rFonts w:asciiTheme="minorEastAsia" w:hAnsiTheme="minorEastAsia" w:cs="宋体" w:hint="eastAsia"/>
          <w:kern w:val="0"/>
          <w:szCs w:val="21"/>
        </w:rPr>
        <w:t>持下，通过互联网金融</w:t>
      </w:r>
      <w:r w:rsidR="00CC37C3" w:rsidRPr="002E38DC">
        <w:rPr>
          <w:rFonts w:asciiTheme="minorEastAsia" w:hAnsiTheme="minorEastAsia" w:cs="宋体" w:hint="eastAsia"/>
          <w:kern w:val="0"/>
          <w:szCs w:val="21"/>
        </w:rPr>
        <w:t>专业老师共同努力，定会达到</w:t>
      </w:r>
      <w:r w:rsidR="008A6A60">
        <w:rPr>
          <w:rFonts w:asciiTheme="minorEastAsia" w:hAnsiTheme="minorEastAsia" w:cs="宋体" w:hint="eastAsia"/>
          <w:kern w:val="0"/>
          <w:szCs w:val="21"/>
        </w:rPr>
        <w:t>预期目标，迎来互联网金融</w:t>
      </w:r>
      <w:r w:rsidR="00CC37C3" w:rsidRPr="002E38DC">
        <w:rPr>
          <w:rFonts w:asciiTheme="minorEastAsia" w:hAnsiTheme="minorEastAsia" w:cs="宋体" w:hint="eastAsia"/>
          <w:kern w:val="0"/>
          <w:szCs w:val="21"/>
        </w:rPr>
        <w:t>专业蓬勃发展的</w:t>
      </w:r>
      <w:r w:rsidR="008A6A60">
        <w:rPr>
          <w:rFonts w:asciiTheme="minorEastAsia" w:hAnsiTheme="minorEastAsia" w:cs="宋体" w:hint="eastAsia"/>
          <w:kern w:val="0"/>
          <w:szCs w:val="21"/>
        </w:rPr>
        <w:t>春天</w:t>
      </w:r>
      <w:r w:rsidR="00CC37C3" w:rsidRPr="002E38DC">
        <w:rPr>
          <w:rFonts w:asciiTheme="minorEastAsia" w:hAnsiTheme="minorEastAsia" w:cs="宋体" w:hint="eastAsia"/>
          <w:kern w:val="0"/>
          <w:szCs w:val="21"/>
        </w:rPr>
        <w:t xml:space="preserve">。 </w:t>
      </w:r>
    </w:p>
    <w:p w:rsidR="00E70B5A" w:rsidRDefault="00E70B5A" w:rsidP="002E38DC">
      <w:pPr>
        <w:widowControl/>
        <w:spacing w:before="100" w:beforeAutospacing="1" w:after="100" w:afterAutospacing="1" w:line="360" w:lineRule="auto"/>
        <w:rPr>
          <w:rFonts w:asciiTheme="minorEastAsia" w:hAnsiTheme="minorEastAsia" w:cs="宋体" w:hint="eastAsia"/>
          <w:kern w:val="0"/>
          <w:szCs w:val="21"/>
        </w:rPr>
      </w:pPr>
    </w:p>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附件一: </w:t>
      </w:r>
    </w:p>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金融实验室主要教学设备 </w:t>
      </w:r>
    </w:p>
    <w:tbl>
      <w:tblPr>
        <w:tblW w:w="0" w:type="auto"/>
        <w:tblCellMar>
          <w:top w:w="15" w:type="dxa"/>
          <w:left w:w="15" w:type="dxa"/>
          <w:bottom w:w="15" w:type="dxa"/>
          <w:right w:w="15" w:type="dxa"/>
        </w:tblCellMar>
        <w:tblLook w:val="04A0"/>
      </w:tblPr>
      <w:tblGrid>
        <w:gridCol w:w="555"/>
        <w:gridCol w:w="2570"/>
        <w:gridCol w:w="1823"/>
        <w:gridCol w:w="680"/>
        <w:gridCol w:w="1395"/>
      </w:tblGrid>
      <w:tr w:rsidR="00CC37C3" w:rsidRPr="002E38DC" w:rsidTr="00CC37C3">
        <w:tc>
          <w:tcPr>
            <w:tcW w:w="0" w:type="auto"/>
            <w:tcBorders>
              <w:top w:val="single" w:sz="12" w:space="0" w:color="000000"/>
              <w:left w:val="single" w:sz="4" w:space="0" w:color="000000"/>
              <w:bottom w:val="single" w:sz="12"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lastRenderedPageBreak/>
              <w:t xml:space="preserve">序 号 </w:t>
            </w:r>
          </w:p>
        </w:tc>
        <w:tc>
          <w:tcPr>
            <w:tcW w:w="0" w:type="auto"/>
            <w:tcBorders>
              <w:top w:val="single" w:sz="12" w:space="0" w:color="000000"/>
              <w:left w:val="single" w:sz="4" w:space="0" w:color="000000"/>
              <w:bottom w:val="single" w:sz="12"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主要教学设备名称 </w:t>
            </w:r>
          </w:p>
        </w:tc>
        <w:tc>
          <w:tcPr>
            <w:tcW w:w="0" w:type="auto"/>
            <w:tcBorders>
              <w:top w:val="single" w:sz="12" w:space="0" w:color="000000"/>
              <w:left w:val="single" w:sz="36" w:space="0" w:color="000000"/>
              <w:bottom w:val="single" w:sz="12"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型号 规格 </w:t>
            </w:r>
          </w:p>
        </w:tc>
        <w:tc>
          <w:tcPr>
            <w:tcW w:w="0" w:type="auto"/>
            <w:tcBorders>
              <w:top w:val="single" w:sz="12" w:space="0" w:color="000000"/>
              <w:left w:val="single" w:sz="36" w:space="0" w:color="000000"/>
              <w:bottom w:val="single" w:sz="12"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台</w:t>
            </w:r>
            <w:r w:rsidRPr="002E38DC">
              <w:rPr>
                <w:rFonts w:asciiTheme="minorEastAsia" w:hAnsiTheme="minorEastAsia" w:cs="Calibri"/>
                <w:kern w:val="0"/>
                <w:szCs w:val="21"/>
              </w:rPr>
              <w:t>(</w:t>
            </w:r>
            <w:r w:rsidRPr="002E38DC">
              <w:rPr>
                <w:rFonts w:asciiTheme="minorEastAsia" w:hAnsiTheme="minorEastAsia" w:cs="宋体" w:hint="eastAsia"/>
                <w:kern w:val="0"/>
                <w:szCs w:val="21"/>
              </w:rPr>
              <w:t>件</w:t>
            </w:r>
            <w:r w:rsidRPr="002E38DC">
              <w:rPr>
                <w:rFonts w:asciiTheme="minorEastAsia" w:hAnsiTheme="minorEastAsia" w:cs="Calibri"/>
                <w:kern w:val="0"/>
                <w:szCs w:val="21"/>
              </w:rPr>
              <w:t xml:space="preserve">) </w:t>
            </w:r>
          </w:p>
        </w:tc>
        <w:tc>
          <w:tcPr>
            <w:tcW w:w="0" w:type="auto"/>
            <w:tcBorders>
              <w:top w:val="single" w:sz="12" w:space="0" w:color="000000"/>
              <w:left w:val="single" w:sz="4" w:space="0" w:color="000000"/>
              <w:bottom w:val="single" w:sz="12"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购入时间 </w:t>
            </w:r>
          </w:p>
        </w:tc>
      </w:tr>
      <w:tr w:rsidR="00CC37C3" w:rsidRPr="002E38DC" w:rsidTr="00CC37C3">
        <w:tc>
          <w:tcPr>
            <w:tcW w:w="0" w:type="auto"/>
            <w:tcBorders>
              <w:top w:val="single" w:sz="12"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1 </w:t>
            </w:r>
          </w:p>
        </w:tc>
        <w:tc>
          <w:tcPr>
            <w:tcW w:w="0" w:type="auto"/>
            <w:tcBorders>
              <w:top w:val="single" w:sz="12"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inorEastAsia" w:hAnsiTheme="minorEastAsia" w:cs="宋体"/>
                <w:kern w:val="0"/>
                <w:szCs w:val="21"/>
              </w:rPr>
            </w:pPr>
            <w:r w:rsidRPr="002E38DC">
              <w:rPr>
                <w:rFonts w:asciiTheme="minorEastAsia" w:hAnsiTheme="minorEastAsia" w:cs="宋体" w:hint="eastAsia"/>
                <w:kern w:val="0"/>
                <w:szCs w:val="21"/>
              </w:rPr>
              <w:t>商业银行综合柜员业务系统</w:t>
            </w:r>
          </w:p>
        </w:tc>
        <w:tc>
          <w:tcPr>
            <w:tcW w:w="0" w:type="auto"/>
            <w:tcBorders>
              <w:top w:val="single" w:sz="12" w:space="0" w:color="000000"/>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V6.0 </w:t>
            </w:r>
          </w:p>
        </w:tc>
        <w:tc>
          <w:tcPr>
            <w:tcW w:w="0" w:type="auto"/>
            <w:tcBorders>
              <w:top w:val="single" w:sz="12"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1套 </w:t>
            </w:r>
          </w:p>
        </w:tc>
        <w:tc>
          <w:tcPr>
            <w:tcW w:w="0" w:type="auto"/>
            <w:tcBorders>
              <w:top w:val="single" w:sz="12"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 </w:t>
            </w:r>
          </w:p>
        </w:tc>
        <w:tc>
          <w:tcPr>
            <w:tcW w:w="0" w:type="auto"/>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inorEastAsia" w:hAnsiTheme="minorEastAsia" w:cs="宋体"/>
                <w:kern w:val="0"/>
                <w:szCs w:val="21"/>
              </w:rPr>
            </w:pPr>
            <w:r w:rsidRPr="002E38DC">
              <w:rPr>
                <w:rFonts w:asciiTheme="minorEastAsia" w:hAnsiTheme="minorEastAsia" w:cs="宋体" w:hint="eastAsia"/>
                <w:kern w:val="0"/>
                <w:szCs w:val="21"/>
              </w:rPr>
              <w:t>商业银行个人理财规划系统</w:t>
            </w:r>
          </w:p>
        </w:tc>
        <w:tc>
          <w:tcPr>
            <w:tcW w:w="0" w:type="auto"/>
            <w:tcBorders>
              <w:top w:val="single" w:sz="4" w:space="0" w:color="000000"/>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V5.0 </w:t>
            </w:r>
          </w:p>
        </w:tc>
        <w:tc>
          <w:tcPr>
            <w:tcW w:w="0" w:type="auto"/>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1套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3 </w:t>
            </w:r>
          </w:p>
        </w:tc>
        <w:tc>
          <w:tcPr>
            <w:tcW w:w="0" w:type="auto"/>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inorEastAsia" w:hAnsiTheme="minorEastAsia" w:cs="宋体"/>
                <w:kern w:val="0"/>
                <w:szCs w:val="21"/>
              </w:rPr>
            </w:pPr>
            <w:r w:rsidRPr="002E38DC">
              <w:rPr>
                <w:rFonts w:asciiTheme="minorEastAsia" w:hAnsiTheme="minorEastAsia" w:cs="宋体" w:hint="eastAsia"/>
                <w:kern w:val="0"/>
                <w:szCs w:val="21"/>
              </w:rPr>
              <w:t>商业银行信贷风险管理系统</w:t>
            </w:r>
          </w:p>
        </w:tc>
        <w:tc>
          <w:tcPr>
            <w:tcW w:w="0" w:type="auto"/>
            <w:tcBorders>
              <w:top w:val="single" w:sz="4" w:space="0" w:color="000000"/>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V6.0 </w:t>
            </w:r>
          </w:p>
        </w:tc>
        <w:tc>
          <w:tcPr>
            <w:tcW w:w="0" w:type="auto"/>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1套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4 </w:t>
            </w:r>
          </w:p>
        </w:tc>
        <w:tc>
          <w:tcPr>
            <w:tcW w:w="0" w:type="auto"/>
            <w:vMerge w:val="restart"/>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网络交换机 </w:t>
            </w:r>
          </w:p>
        </w:tc>
        <w:tc>
          <w:tcPr>
            <w:tcW w:w="0" w:type="auto"/>
            <w:tcBorders>
              <w:top w:val="single" w:sz="4" w:space="0" w:color="000000"/>
              <w:left w:val="single" w:sz="36" w:space="0" w:color="000000"/>
              <w:bottom w:val="single" w:sz="2" w:space="0" w:color="auto"/>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val="restart"/>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1台 </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2" w:space="0" w:color="auto"/>
              <w:right w:val="single" w:sz="36" w:space="0" w:color="000000"/>
            </w:tcBorders>
            <w:shd w:val="clear" w:color="auto" w:fill="FFFFFF"/>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TL-SL2428 </w:t>
            </w: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5 </w:t>
            </w:r>
          </w:p>
        </w:tc>
        <w:tc>
          <w:tcPr>
            <w:tcW w:w="0" w:type="auto"/>
            <w:vMerge w:val="restart"/>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机柜 </w:t>
            </w:r>
          </w:p>
        </w:tc>
        <w:tc>
          <w:tcPr>
            <w:tcW w:w="0" w:type="auto"/>
            <w:tcBorders>
              <w:top w:val="single" w:sz="4" w:space="0" w:color="000000"/>
              <w:left w:val="single" w:sz="36" w:space="0" w:color="000000"/>
              <w:bottom w:val="single" w:sz="2" w:space="0" w:color="auto"/>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val="restart"/>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1台 </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2" w:space="0" w:color="auto"/>
              <w:right w:val="single" w:sz="36" w:space="0" w:color="000000"/>
            </w:tcBorders>
            <w:shd w:val="clear" w:color="auto" w:fill="FFFFFF"/>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M1066T </w:t>
            </w: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6 </w:t>
            </w:r>
          </w:p>
        </w:tc>
        <w:tc>
          <w:tcPr>
            <w:tcW w:w="0" w:type="auto"/>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银行智能终端 </w:t>
            </w:r>
          </w:p>
        </w:tc>
        <w:tc>
          <w:tcPr>
            <w:tcW w:w="0" w:type="auto"/>
            <w:tcBorders>
              <w:top w:val="single" w:sz="4" w:space="0" w:color="000000"/>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NI945 </w:t>
            </w:r>
          </w:p>
        </w:tc>
        <w:tc>
          <w:tcPr>
            <w:tcW w:w="0" w:type="auto"/>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10台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7 </w:t>
            </w:r>
          </w:p>
        </w:tc>
        <w:tc>
          <w:tcPr>
            <w:tcW w:w="0" w:type="auto"/>
            <w:vMerge w:val="restart"/>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存折打印机 </w:t>
            </w:r>
          </w:p>
        </w:tc>
        <w:tc>
          <w:tcPr>
            <w:tcW w:w="0" w:type="auto"/>
            <w:tcBorders>
              <w:top w:val="single" w:sz="4" w:space="0" w:color="000000"/>
              <w:left w:val="single" w:sz="36" w:space="0" w:color="000000"/>
              <w:bottom w:val="single" w:sz="2" w:space="0" w:color="auto"/>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val="restart"/>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10台 </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2" w:space="0" w:color="auto"/>
              <w:right w:val="single" w:sz="36" w:space="0" w:color="000000"/>
            </w:tcBorders>
            <w:shd w:val="clear" w:color="auto" w:fill="FFFFFF"/>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PLQ-20K </w:t>
            </w: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8 </w:t>
            </w:r>
          </w:p>
        </w:tc>
        <w:tc>
          <w:tcPr>
            <w:tcW w:w="0" w:type="auto"/>
            <w:vMerge w:val="restart"/>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银行票据打印机 </w:t>
            </w:r>
          </w:p>
        </w:tc>
        <w:tc>
          <w:tcPr>
            <w:tcW w:w="0" w:type="auto"/>
            <w:tcBorders>
              <w:top w:val="single" w:sz="4" w:space="0" w:color="000000"/>
              <w:left w:val="single" w:sz="36" w:space="0" w:color="000000"/>
              <w:bottom w:val="single" w:sz="2" w:space="0" w:color="auto"/>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val="restart"/>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1台 </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2" w:space="0" w:color="auto"/>
              <w:right w:val="single" w:sz="36" w:space="0" w:color="000000"/>
            </w:tcBorders>
            <w:shd w:val="clear" w:color="auto" w:fill="FFFFFF"/>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LQ-630K </w:t>
            </w: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9 </w:t>
            </w:r>
          </w:p>
        </w:tc>
        <w:tc>
          <w:tcPr>
            <w:tcW w:w="0" w:type="auto"/>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银行密码键盘 </w:t>
            </w:r>
          </w:p>
        </w:tc>
        <w:tc>
          <w:tcPr>
            <w:tcW w:w="0" w:type="auto"/>
            <w:tcBorders>
              <w:top w:val="single" w:sz="4" w:space="0" w:color="000000"/>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MIMA-902U </w:t>
            </w:r>
          </w:p>
        </w:tc>
        <w:tc>
          <w:tcPr>
            <w:tcW w:w="0" w:type="auto"/>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10台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10 </w:t>
            </w:r>
          </w:p>
        </w:tc>
        <w:tc>
          <w:tcPr>
            <w:tcW w:w="0" w:type="auto"/>
            <w:vMerge w:val="restart"/>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银行柜员专用小键盘 </w:t>
            </w:r>
          </w:p>
        </w:tc>
        <w:tc>
          <w:tcPr>
            <w:tcW w:w="0" w:type="auto"/>
            <w:tcBorders>
              <w:top w:val="single" w:sz="4" w:space="0" w:color="000000"/>
              <w:left w:val="single" w:sz="36" w:space="0" w:color="000000"/>
              <w:bottom w:val="single" w:sz="2" w:space="0" w:color="auto"/>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val="restart"/>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10台 </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2" w:space="0" w:color="auto"/>
              <w:right w:val="single" w:sz="36" w:space="0" w:color="000000"/>
            </w:tcBorders>
            <w:shd w:val="clear" w:color="auto" w:fill="FFFFFF"/>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NT-16U </w:t>
            </w: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11 </w:t>
            </w:r>
          </w:p>
        </w:tc>
        <w:tc>
          <w:tcPr>
            <w:tcW w:w="0" w:type="auto"/>
            <w:vMerge w:val="restart"/>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磁条刷卡器 </w:t>
            </w:r>
          </w:p>
        </w:tc>
        <w:tc>
          <w:tcPr>
            <w:tcW w:w="0" w:type="auto"/>
            <w:tcBorders>
              <w:top w:val="single" w:sz="4" w:space="0" w:color="000000"/>
              <w:left w:val="single" w:sz="36" w:space="0" w:color="000000"/>
              <w:bottom w:val="single" w:sz="2" w:space="0" w:color="auto"/>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val="restart"/>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10台 </w:t>
            </w:r>
          </w:p>
        </w:tc>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2" w:space="0" w:color="auto"/>
              <w:right w:val="single" w:sz="36" w:space="0" w:color="000000"/>
            </w:tcBorders>
            <w:shd w:val="clear" w:color="auto" w:fill="FFFFFF"/>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432U </w:t>
            </w: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tcBorders>
              <w:top w:val="single" w:sz="2" w:space="0" w:color="auto"/>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line="360" w:lineRule="auto"/>
              <w:rPr>
                <w:rFonts w:asciiTheme="minorEastAsia" w:hAnsiTheme="minorEastAsia" w:cs="宋体"/>
                <w:kern w:val="0"/>
                <w:szCs w:val="21"/>
              </w:rPr>
            </w:pPr>
          </w:p>
        </w:tc>
      </w:tr>
      <w:tr w:rsidR="00CC37C3" w:rsidRPr="002E38DC" w:rsidTr="00CC37C3">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12 </w:t>
            </w:r>
          </w:p>
        </w:tc>
        <w:tc>
          <w:tcPr>
            <w:tcW w:w="0" w:type="auto"/>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银行专用计算器 </w:t>
            </w:r>
          </w:p>
        </w:tc>
        <w:tc>
          <w:tcPr>
            <w:tcW w:w="0" w:type="auto"/>
            <w:tcBorders>
              <w:top w:val="single" w:sz="4" w:space="0" w:color="000000"/>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1837 </w:t>
            </w:r>
          </w:p>
        </w:tc>
        <w:tc>
          <w:tcPr>
            <w:tcW w:w="0" w:type="auto"/>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10台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13 </w:t>
            </w:r>
          </w:p>
        </w:tc>
        <w:tc>
          <w:tcPr>
            <w:tcW w:w="0" w:type="auto"/>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LED汇率挂牌 </w:t>
            </w:r>
          </w:p>
        </w:tc>
        <w:tc>
          <w:tcPr>
            <w:tcW w:w="0" w:type="auto"/>
            <w:tcBorders>
              <w:top w:val="single" w:sz="4" w:space="0" w:color="000000"/>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多彩 </w:t>
            </w:r>
          </w:p>
        </w:tc>
        <w:tc>
          <w:tcPr>
            <w:tcW w:w="0" w:type="auto"/>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2平米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14 </w:t>
            </w:r>
          </w:p>
        </w:tc>
        <w:tc>
          <w:tcPr>
            <w:tcW w:w="0" w:type="auto"/>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银行排队机 </w:t>
            </w:r>
          </w:p>
        </w:tc>
        <w:tc>
          <w:tcPr>
            <w:tcW w:w="0" w:type="auto"/>
            <w:tcBorders>
              <w:top w:val="single" w:sz="4" w:space="0" w:color="000000"/>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平安银行专用型 </w:t>
            </w:r>
          </w:p>
        </w:tc>
        <w:tc>
          <w:tcPr>
            <w:tcW w:w="0" w:type="auto"/>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1台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15 </w:t>
            </w:r>
          </w:p>
        </w:tc>
        <w:tc>
          <w:tcPr>
            <w:tcW w:w="0" w:type="auto"/>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全彩LED电子屏 </w:t>
            </w:r>
          </w:p>
        </w:tc>
        <w:tc>
          <w:tcPr>
            <w:tcW w:w="0" w:type="auto"/>
            <w:tcBorders>
              <w:top w:val="single" w:sz="4" w:space="0" w:color="000000"/>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LED 46*6背光拼接 </w:t>
            </w:r>
          </w:p>
        </w:tc>
        <w:tc>
          <w:tcPr>
            <w:tcW w:w="0" w:type="auto"/>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1套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r w:rsidR="00CC37C3" w:rsidRPr="002E38DC" w:rsidTr="00CC37C3">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16 </w:t>
            </w:r>
          </w:p>
        </w:tc>
        <w:tc>
          <w:tcPr>
            <w:tcW w:w="0" w:type="auto"/>
            <w:tcBorders>
              <w:top w:val="single" w:sz="4" w:space="0" w:color="000000"/>
              <w:left w:val="single" w:sz="4"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计算机硬件配套 </w:t>
            </w:r>
          </w:p>
        </w:tc>
        <w:tc>
          <w:tcPr>
            <w:tcW w:w="0" w:type="auto"/>
            <w:tcBorders>
              <w:top w:val="single" w:sz="4" w:space="0" w:color="000000"/>
              <w:left w:val="single" w:sz="36" w:space="0" w:color="000000"/>
              <w:bottom w:val="single" w:sz="4" w:space="0" w:color="000000"/>
              <w:right w:val="single" w:sz="36"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定制 </w:t>
            </w:r>
          </w:p>
        </w:tc>
        <w:tc>
          <w:tcPr>
            <w:tcW w:w="0" w:type="auto"/>
            <w:tcBorders>
              <w:top w:val="single" w:sz="4" w:space="0" w:color="000000"/>
              <w:left w:val="single" w:sz="36"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宋体" w:hint="eastAsia"/>
                <w:kern w:val="0"/>
                <w:szCs w:val="21"/>
              </w:rPr>
              <w:t xml:space="preserve">20套 </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CC37C3" w:rsidRPr="002E38DC" w:rsidRDefault="00CC37C3" w:rsidP="002E38DC">
            <w:pPr>
              <w:widowControl/>
              <w:spacing w:before="100" w:beforeAutospacing="1" w:after="100" w:afterAutospacing="1" w:line="360" w:lineRule="auto"/>
              <w:rPr>
                <w:rFonts w:asciiTheme="minorEastAsia" w:hAnsiTheme="minorEastAsia" w:cs="宋体"/>
                <w:kern w:val="0"/>
                <w:szCs w:val="21"/>
              </w:rPr>
            </w:pPr>
            <w:r w:rsidRPr="002E38DC">
              <w:rPr>
                <w:rFonts w:asciiTheme="minorEastAsia" w:hAnsiTheme="minorEastAsia" w:cs="Calibri"/>
                <w:kern w:val="0"/>
                <w:szCs w:val="21"/>
              </w:rPr>
              <w:t xml:space="preserve">2015 </w:t>
            </w:r>
            <w:r w:rsidRPr="002E38DC">
              <w:rPr>
                <w:rFonts w:asciiTheme="minorEastAsia" w:hAnsiTheme="minorEastAsia" w:cs="宋体" w:hint="eastAsia"/>
                <w:kern w:val="0"/>
                <w:szCs w:val="21"/>
              </w:rPr>
              <w:t xml:space="preserve">年 </w:t>
            </w:r>
            <w:r w:rsidRPr="002E38DC">
              <w:rPr>
                <w:rFonts w:asciiTheme="minorEastAsia" w:hAnsiTheme="minorEastAsia" w:cs="Calibri"/>
                <w:kern w:val="0"/>
                <w:szCs w:val="21"/>
              </w:rPr>
              <w:t xml:space="preserve">12 </w:t>
            </w:r>
            <w:r w:rsidRPr="002E38DC">
              <w:rPr>
                <w:rFonts w:asciiTheme="minorEastAsia" w:hAnsiTheme="minorEastAsia" w:cs="宋体" w:hint="eastAsia"/>
                <w:kern w:val="0"/>
                <w:szCs w:val="21"/>
              </w:rPr>
              <w:t xml:space="preserve">月 </w:t>
            </w:r>
          </w:p>
        </w:tc>
      </w:tr>
    </w:tbl>
    <w:p w:rsidR="00FD300B" w:rsidRDefault="00FD300B" w:rsidP="002E38DC">
      <w:pPr>
        <w:spacing w:line="360" w:lineRule="auto"/>
        <w:rPr>
          <w:rFonts w:asciiTheme="minorEastAsia" w:hAnsiTheme="minorEastAsia"/>
          <w:szCs w:val="21"/>
        </w:rPr>
      </w:pPr>
    </w:p>
    <w:p w:rsidR="008A6A60" w:rsidRPr="002E38DC" w:rsidRDefault="008A6A60" w:rsidP="002E38DC">
      <w:pPr>
        <w:spacing w:line="360" w:lineRule="auto"/>
        <w:rPr>
          <w:rFonts w:asciiTheme="minorEastAsia" w:hAnsiTheme="minorEastAsia"/>
          <w:szCs w:val="21"/>
        </w:rPr>
      </w:pPr>
    </w:p>
    <w:sectPr w:rsidR="008A6A60" w:rsidRPr="002E38DC" w:rsidSect="00FD30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422" w:rsidRDefault="00762422" w:rsidP="005D799C">
      <w:r>
        <w:separator/>
      </w:r>
    </w:p>
  </w:endnote>
  <w:endnote w:type="continuationSeparator" w:id="1">
    <w:p w:rsidR="00762422" w:rsidRDefault="00762422" w:rsidP="005D7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FZXH1JW--GB1-0">
    <w:altName w:val="Times New Roman"/>
    <w:charset w:val="00"/>
    <w:family w:val="auto"/>
    <w:pitch w:val="default"/>
    <w:sig w:usb0="00000000" w:usb1="00000000" w:usb2="00000000" w:usb3="00000000" w:csb0="00000000" w:csb1="00000000"/>
  </w:font>
  <w:font w:name="STSongti-SC-Regular">
    <w:altName w:val="方正兰亭超细黑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422" w:rsidRDefault="00762422" w:rsidP="005D799C">
      <w:r>
        <w:separator/>
      </w:r>
    </w:p>
  </w:footnote>
  <w:footnote w:type="continuationSeparator" w:id="1">
    <w:p w:rsidR="00762422" w:rsidRDefault="00762422" w:rsidP="005D7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6058D"/>
    <w:multiLevelType w:val="hybridMultilevel"/>
    <w:tmpl w:val="FD74EA7E"/>
    <w:lvl w:ilvl="0" w:tplc="89B8E89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ADE31C9"/>
    <w:multiLevelType w:val="hybridMultilevel"/>
    <w:tmpl w:val="6FA22C94"/>
    <w:lvl w:ilvl="0" w:tplc="358234CA">
      <w:start w:val="1"/>
      <w:numFmt w:val="decimal"/>
      <w:lvlText w:val="%1、"/>
      <w:lvlJc w:val="left"/>
      <w:pPr>
        <w:ind w:left="1155" w:hanging="735"/>
      </w:pPr>
      <w:rPr>
        <w:rFonts w:cs="Calibri"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37C3"/>
    <w:rsid w:val="00137281"/>
    <w:rsid w:val="00216400"/>
    <w:rsid w:val="002231C5"/>
    <w:rsid w:val="002A782B"/>
    <w:rsid w:val="002E38DC"/>
    <w:rsid w:val="00326E02"/>
    <w:rsid w:val="003C199A"/>
    <w:rsid w:val="0040375C"/>
    <w:rsid w:val="00480396"/>
    <w:rsid w:val="004D147B"/>
    <w:rsid w:val="004D3A43"/>
    <w:rsid w:val="00525B91"/>
    <w:rsid w:val="0052625C"/>
    <w:rsid w:val="0059763E"/>
    <w:rsid w:val="005D799C"/>
    <w:rsid w:val="005F2709"/>
    <w:rsid w:val="006B4CC2"/>
    <w:rsid w:val="00747D65"/>
    <w:rsid w:val="00762422"/>
    <w:rsid w:val="0079749B"/>
    <w:rsid w:val="007E1A34"/>
    <w:rsid w:val="00876960"/>
    <w:rsid w:val="008859FF"/>
    <w:rsid w:val="008A6A60"/>
    <w:rsid w:val="009208E5"/>
    <w:rsid w:val="00931090"/>
    <w:rsid w:val="009924F1"/>
    <w:rsid w:val="009958DA"/>
    <w:rsid w:val="00A233BA"/>
    <w:rsid w:val="00A3013A"/>
    <w:rsid w:val="00A46646"/>
    <w:rsid w:val="00A63117"/>
    <w:rsid w:val="00A65F3B"/>
    <w:rsid w:val="00B94F79"/>
    <w:rsid w:val="00B96998"/>
    <w:rsid w:val="00C8356C"/>
    <w:rsid w:val="00CB2713"/>
    <w:rsid w:val="00CC37C3"/>
    <w:rsid w:val="00CC4C23"/>
    <w:rsid w:val="00CE1471"/>
    <w:rsid w:val="00D21719"/>
    <w:rsid w:val="00D30366"/>
    <w:rsid w:val="00D63B02"/>
    <w:rsid w:val="00DC30CA"/>
    <w:rsid w:val="00E06FEE"/>
    <w:rsid w:val="00E16E72"/>
    <w:rsid w:val="00E2582C"/>
    <w:rsid w:val="00E70B5A"/>
    <w:rsid w:val="00E92B8B"/>
    <w:rsid w:val="00F1784F"/>
    <w:rsid w:val="00F51F03"/>
    <w:rsid w:val="00F85FEC"/>
    <w:rsid w:val="00FD300B"/>
    <w:rsid w:val="00FE4043"/>
    <w:rsid w:val="00FE79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0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CC37C3"/>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uiPriority w:val="99"/>
    <w:unhideWhenUsed/>
    <w:rsid w:val="00CC37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CC37C3"/>
    <w:rPr>
      <w:rFonts w:ascii="宋体" w:eastAsia="宋体" w:hAnsi="宋体" w:cs="宋体"/>
      <w:kern w:val="0"/>
      <w:sz w:val="24"/>
      <w:szCs w:val="24"/>
    </w:rPr>
  </w:style>
  <w:style w:type="paragraph" w:styleId="a4">
    <w:name w:val="header"/>
    <w:basedOn w:val="a"/>
    <w:link w:val="Char"/>
    <w:uiPriority w:val="99"/>
    <w:semiHidden/>
    <w:unhideWhenUsed/>
    <w:rsid w:val="005D79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D799C"/>
    <w:rPr>
      <w:sz w:val="18"/>
      <w:szCs w:val="18"/>
    </w:rPr>
  </w:style>
  <w:style w:type="paragraph" w:styleId="a5">
    <w:name w:val="footer"/>
    <w:basedOn w:val="a"/>
    <w:link w:val="Char0"/>
    <w:uiPriority w:val="99"/>
    <w:semiHidden/>
    <w:unhideWhenUsed/>
    <w:rsid w:val="005D799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D799C"/>
    <w:rPr>
      <w:sz w:val="18"/>
      <w:szCs w:val="18"/>
    </w:rPr>
  </w:style>
  <w:style w:type="paragraph" w:styleId="a6">
    <w:name w:val="List Paragraph"/>
    <w:basedOn w:val="a"/>
    <w:uiPriority w:val="34"/>
    <w:qFormat/>
    <w:rsid w:val="003C199A"/>
    <w:pPr>
      <w:ind w:firstLineChars="200" w:firstLine="420"/>
    </w:pPr>
  </w:style>
  <w:style w:type="character" w:customStyle="1" w:styleId="Char1">
    <w:name w:val="纯文本 Char"/>
    <w:link w:val="a7"/>
    <w:rsid w:val="009208E5"/>
    <w:rPr>
      <w:rFonts w:ascii="宋体" w:hAnsi="Courier New" w:cs="Courier New"/>
      <w:bCs/>
      <w:szCs w:val="21"/>
    </w:rPr>
  </w:style>
  <w:style w:type="paragraph" w:styleId="a7">
    <w:name w:val="Plain Text"/>
    <w:basedOn w:val="a"/>
    <w:link w:val="Char1"/>
    <w:rsid w:val="009208E5"/>
    <w:rPr>
      <w:rFonts w:ascii="宋体" w:hAnsi="Courier New" w:cs="Courier New"/>
      <w:bCs/>
      <w:szCs w:val="21"/>
    </w:rPr>
  </w:style>
  <w:style w:type="character" w:customStyle="1" w:styleId="Char10">
    <w:name w:val="纯文本 Char1"/>
    <w:basedOn w:val="a0"/>
    <w:link w:val="a7"/>
    <w:uiPriority w:val="99"/>
    <w:semiHidden/>
    <w:rsid w:val="009208E5"/>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425200743">
      <w:bodyDiv w:val="1"/>
      <w:marLeft w:val="0"/>
      <w:marRight w:val="0"/>
      <w:marTop w:val="0"/>
      <w:marBottom w:val="0"/>
      <w:divBdr>
        <w:top w:val="none" w:sz="0" w:space="0" w:color="auto"/>
        <w:left w:val="none" w:sz="0" w:space="0" w:color="auto"/>
        <w:bottom w:val="none" w:sz="0" w:space="0" w:color="auto"/>
        <w:right w:val="none" w:sz="0" w:space="0" w:color="auto"/>
      </w:divBdr>
    </w:div>
    <w:div w:id="769008338">
      <w:bodyDiv w:val="1"/>
      <w:marLeft w:val="0"/>
      <w:marRight w:val="0"/>
      <w:marTop w:val="0"/>
      <w:marBottom w:val="0"/>
      <w:divBdr>
        <w:top w:val="none" w:sz="0" w:space="0" w:color="auto"/>
        <w:left w:val="none" w:sz="0" w:space="0" w:color="auto"/>
        <w:bottom w:val="none" w:sz="0" w:space="0" w:color="auto"/>
        <w:right w:val="none" w:sz="0" w:space="0" w:color="auto"/>
      </w:divBdr>
      <w:divsChild>
        <w:div w:id="629897769">
          <w:marLeft w:val="0"/>
          <w:marRight w:val="0"/>
          <w:marTop w:val="0"/>
          <w:marBottom w:val="0"/>
          <w:divBdr>
            <w:top w:val="none" w:sz="0" w:space="0" w:color="auto"/>
            <w:left w:val="none" w:sz="0" w:space="0" w:color="auto"/>
            <w:bottom w:val="none" w:sz="0" w:space="0" w:color="auto"/>
            <w:right w:val="none" w:sz="0" w:space="0" w:color="auto"/>
          </w:divBdr>
          <w:divsChild>
            <w:div w:id="1640263952">
              <w:marLeft w:val="0"/>
              <w:marRight w:val="0"/>
              <w:marTop w:val="0"/>
              <w:marBottom w:val="0"/>
              <w:divBdr>
                <w:top w:val="none" w:sz="0" w:space="0" w:color="auto"/>
                <w:left w:val="none" w:sz="0" w:space="0" w:color="auto"/>
                <w:bottom w:val="none" w:sz="0" w:space="0" w:color="auto"/>
                <w:right w:val="none" w:sz="0" w:space="0" w:color="auto"/>
              </w:divBdr>
              <w:divsChild>
                <w:div w:id="2666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158138">
      <w:bodyDiv w:val="1"/>
      <w:marLeft w:val="0"/>
      <w:marRight w:val="0"/>
      <w:marTop w:val="0"/>
      <w:marBottom w:val="0"/>
      <w:divBdr>
        <w:top w:val="none" w:sz="0" w:space="0" w:color="auto"/>
        <w:left w:val="none" w:sz="0" w:space="0" w:color="auto"/>
        <w:bottom w:val="none" w:sz="0" w:space="0" w:color="auto"/>
        <w:right w:val="none" w:sz="0" w:space="0" w:color="auto"/>
      </w:divBdr>
      <w:divsChild>
        <w:div w:id="1274901943">
          <w:marLeft w:val="0"/>
          <w:marRight w:val="0"/>
          <w:marTop w:val="0"/>
          <w:marBottom w:val="0"/>
          <w:divBdr>
            <w:top w:val="none" w:sz="0" w:space="0" w:color="auto"/>
            <w:left w:val="none" w:sz="0" w:space="0" w:color="auto"/>
            <w:bottom w:val="none" w:sz="0" w:space="0" w:color="auto"/>
            <w:right w:val="none" w:sz="0" w:space="0" w:color="auto"/>
          </w:divBdr>
          <w:divsChild>
            <w:div w:id="1853714234">
              <w:marLeft w:val="0"/>
              <w:marRight w:val="0"/>
              <w:marTop w:val="0"/>
              <w:marBottom w:val="0"/>
              <w:divBdr>
                <w:top w:val="none" w:sz="0" w:space="0" w:color="auto"/>
                <w:left w:val="none" w:sz="0" w:space="0" w:color="auto"/>
                <w:bottom w:val="none" w:sz="0" w:space="0" w:color="auto"/>
                <w:right w:val="none" w:sz="0" w:space="0" w:color="auto"/>
              </w:divBdr>
              <w:divsChild>
                <w:div w:id="315956853">
                  <w:marLeft w:val="0"/>
                  <w:marRight w:val="0"/>
                  <w:marTop w:val="0"/>
                  <w:marBottom w:val="0"/>
                  <w:divBdr>
                    <w:top w:val="none" w:sz="0" w:space="0" w:color="auto"/>
                    <w:left w:val="none" w:sz="0" w:space="0" w:color="auto"/>
                    <w:bottom w:val="none" w:sz="0" w:space="0" w:color="auto"/>
                    <w:right w:val="none" w:sz="0" w:space="0" w:color="auto"/>
                  </w:divBdr>
                </w:div>
              </w:divsChild>
            </w:div>
            <w:div w:id="1188565832">
              <w:marLeft w:val="0"/>
              <w:marRight w:val="0"/>
              <w:marTop w:val="0"/>
              <w:marBottom w:val="0"/>
              <w:divBdr>
                <w:top w:val="none" w:sz="0" w:space="0" w:color="auto"/>
                <w:left w:val="none" w:sz="0" w:space="0" w:color="auto"/>
                <w:bottom w:val="none" w:sz="0" w:space="0" w:color="auto"/>
                <w:right w:val="none" w:sz="0" w:space="0" w:color="auto"/>
              </w:divBdr>
              <w:divsChild>
                <w:div w:id="98562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66892">
          <w:marLeft w:val="0"/>
          <w:marRight w:val="0"/>
          <w:marTop w:val="0"/>
          <w:marBottom w:val="0"/>
          <w:divBdr>
            <w:top w:val="none" w:sz="0" w:space="0" w:color="auto"/>
            <w:left w:val="none" w:sz="0" w:space="0" w:color="auto"/>
            <w:bottom w:val="none" w:sz="0" w:space="0" w:color="auto"/>
            <w:right w:val="none" w:sz="0" w:space="0" w:color="auto"/>
          </w:divBdr>
          <w:divsChild>
            <w:div w:id="2044207806">
              <w:marLeft w:val="0"/>
              <w:marRight w:val="0"/>
              <w:marTop w:val="0"/>
              <w:marBottom w:val="0"/>
              <w:divBdr>
                <w:top w:val="none" w:sz="0" w:space="0" w:color="auto"/>
                <w:left w:val="none" w:sz="0" w:space="0" w:color="auto"/>
                <w:bottom w:val="none" w:sz="0" w:space="0" w:color="auto"/>
                <w:right w:val="none" w:sz="0" w:space="0" w:color="auto"/>
              </w:divBdr>
              <w:divsChild>
                <w:div w:id="564687940">
                  <w:marLeft w:val="0"/>
                  <w:marRight w:val="0"/>
                  <w:marTop w:val="0"/>
                  <w:marBottom w:val="0"/>
                  <w:divBdr>
                    <w:top w:val="none" w:sz="0" w:space="0" w:color="auto"/>
                    <w:left w:val="none" w:sz="0" w:space="0" w:color="auto"/>
                    <w:bottom w:val="none" w:sz="0" w:space="0" w:color="auto"/>
                    <w:right w:val="none" w:sz="0" w:space="0" w:color="auto"/>
                  </w:divBdr>
                </w:div>
              </w:divsChild>
            </w:div>
            <w:div w:id="2140566483">
              <w:marLeft w:val="0"/>
              <w:marRight w:val="0"/>
              <w:marTop w:val="0"/>
              <w:marBottom w:val="0"/>
              <w:divBdr>
                <w:top w:val="none" w:sz="0" w:space="0" w:color="auto"/>
                <w:left w:val="none" w:sz="0" w:space="0" w:color="auto"/>
                <w:bottom w:val="none" w:sz="0" w:space="0" w:color="auto"/>
                <w:right w:val="none" w:sz="0" w:space="0" w:color="auto"/>
              </w:divBdr>
              <w:divsChild>
                <w:div w:id="193871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964998">
          <w:marLeft w:val="0"/>
          <w:marRight w:val="0"/>
          <w:marTop w:val="0"/>
          <w:marBottom w:val="0"/>
          <w:divBdr>
            <w:top w:val="none" w:sz="0" w:space="0" w:color="auto"/>
            <w:left w:val="none" w:sz="0" w:space="0" w:color="auto"/>
            <w:bottom w:val="none" w:sz="0" w:space="0" w:color="auto"/>
            <w:right w:val="none" w:sz="0" w:space="0" w:color="auto"/>
          </w:divBdr>
          <w:divsChild>
            <w:div w:id="1874267609">
              <w:marLeft w:val="0"/>
              <w:marRight w:val="0"/>
              <w:marTop w:val="0"/>
              <w:marBottom w:val="0"/>
              <w:divBdr>
                <w:top w:val="none" w:sz="0" w:space="0" w:color="auto"/>
                <w:left w:val="none" w:sz="0" w:space="0" w:color="auto"/>
                <w:bottom w:val="none" w:sz="0" w:space="0" w:color="auto"/>
                <w:right w:val="none" w:sz="0" w:space="0" w:color="auto"/>
              </w:divBdr>
              <w:divsChild>
                <w:div w:id="2142503899">
                  <w:marLeft w:val="0"/>
                  <w:marRight w:val="0"/>
                  <w:marTop w:val="0"/>
                  <w:marBottom w:val="0"/>
                  <w:divBdr>
                    <w:top w:val="none" w:sz="0" w:space="0" w:color="auto"/>
                    <w:left w:val="none" w:sz="0" w:space="0" w:color="auto"/>
                    <w:bottom w:val="none" w:sz="0" w:space="0" w:color="auto"/>
                    <w:right w:val="none" w:sz="0" w:space="0" w:color="auto"/>
                  </w:divBdr>
                </w:div>
              </w:divsChild>
            </w:div>
            <w:div w:id="2004505254">
              <w:marLeft w:val="0"/>
              <w:marRight w:val="0"/>
              <w:marTop w:val="0"/>
              <w:marBottom w:val="0"/>
              <w:divBdr>
                <w:top w:val="none" w:sz="0" w:space="0" w:color="auto"/>
                <w:left w:val="none" w:sz="0" w:space="0" w:color="auto"/>
                <w:bottom w:val="none" w:sz="0" w:space="0" w:color="auto"/>
                <w:right w:val="none" w:sz="0" w:space="0" w:color="auto"/>
              </w:divBdr>
              <w:divsChild>
                <w:div w:id="152223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629073">
          <w:marLeft w:val="0"/>
          <w:marRight w:val="0"/>
          <w:marTop w:val="0"/>
          <w:marBottom w:val="0"/>
          <w:divBdr>
            <w:top w:val="none" w:sz="0" w:space="0" w:color="auto"/>
            <w:left w:val="none" w:sz="0" w:space="0" w:color="auto"/>
            <w:bottom w:val="none" w:sz="0" w:space="0" w:color="auto"/>
            <w:right w:val="none" w:sz="0" w:space="0" w:color="auto"/>
          </w:divBdr>
          <w:divsChild>
            <w:div w:id="279842993">
              <w:marLeft w:val="0"/>
              <w:marRight w:val="0"/>
              <w:marTop w:val="0"/>
              <w:marBottom w:val="0"/>
              <w:divBdr>
                <w:top w:val="none" w:sz="0" w:space="0" w:color="auto"/>
                <w:left w:val="none" w:sz="0" w:space="0" w:color="auto"/>
                <w:bottom w:val="none" w:sz="0" w:space="0" w:color="auto"/>
                <w:right w:val="none" w:sz="0" w:space="0" w:color="auto"/>
              </w:divBdr>
              <w:divsChild>
                <w:div w:id="1156071175">
                  <w:marLeft w:val="0"/>
                  <w:marRight w:val="0"/>
                  <w:marTop w:val="0"/>
                  <w:marBottom w:val="0"/>
                  <w:divBdr>
                    <w:top w:val="none" w:sz="0" w:space="0" w:color="auto"/>
                    <w:left w:val="none" w:sz="0" w:space="0" w:color="auto"/>
                    <w:bottom w:val="none" w:sz="0" w:space="0" w:color="auto"/>
                    <w:right w:val="none" w:sz="0" w:space="0" w:color="auto"/>
                  </w:divBdr>
                </w:div>
              </w:divsChild>
            </w:div>
            <w:div w:id="1076439193">
              <w:marLeft w:val="0"/>
              <w:marRight w:val="0"/>
              <w:marTop w:val="0"/>
              <w:marBottom w:val="0"/>
              <w:divBdr>
                <w:top w:val="none" w:sz="0" w:space="0" w:color="auto"/>
                <w:left w:val="none" w:sz="0" w:space="0" w:color="auto"/>
                <w:bottom w:val="none" w:sz="0" w:space="0" w:color="auto"/>
                <w:right w:val="none" w:sz="0" w:space="0" w:color="auto"/>
              </w:divBdr>
              <w:divsChild>
                <w:div w:id="185854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658054">
          <w:marLeft w:val="0"/>
          <w:marRight w:val="0"/>
          <w:marTop w:val="0"/>
          <w:marBottom w:val="0"/>
          <w:divBdr>
            <w:top w:val="none" w:sz="0" w:space="0" w:color="auto"/>
            <w:left w:val="none" w:sz="0" w:space="0" w:color="auto"/>
            <w:bottom w:val="none" w:sz="0" w:space="0" w:color="auto"/>
            <w:right w:val="none" w:sz="0" w:space="0" w:color="auto"/>
          </w:divBdr>
          <w:divsChild>
            <w:div w:id="1011876407">
              <w:marLeft w:val="0"/>
              <w:marRight w:val="0"/>
              <w:marTop w:val="0"/>
              <w:marBottom w:val="0"/>
              <w:divBdr>
                <w:top w:val="none" w:sz="0" w:space="0" w:color="auto"/>
                <w:left w:val="none" w:sz="0" w:space="0" w:color="auto"/>
                <w:bottom w:val="none" w:sz="0" w:space="0" w:color="auto"/>
                <w:right w:val="none" w:sz="0" w:space="0" w:color="auto"/>
              </w:divBdr>
              <w:divsChild>
                <w:div w:id="1587958778">
                  <w:marLeft w:val="0"/>
                  <w:marRight w:val="0"/>
                  <w:marTop w:val="0"/>
                  <w:marBottom w:val="0"/>
                  <w:divBdr>
                    <w:top w:val="none" w:sz="0" w:space="0" w:color="auto"/>
                    <w:left w:val="none" w:sz="0" w:space="0" w:color="auto"/>
                    <w:bottom w:val="none" w:sz="0" w:space="0" w:color="auto"/>
                    <w:right w:val="none" w:sz="0" w:space="0" w:color="auto"/>
                  </w:divBdr>
                </w:div>
              </w:divsChild>
            </w:div>
            <w:div w:id="1776637005">
              <w:marLeft w:val="0"/>
              <w:marRight w:val="0"/>
              <w:marTop w:val="0"/>
              <w:marBottom w:val="0"/>
              <w:divBdr>
                <w:top w:val="none" w:sz="0" w:space="0" w:color="auto"/>
                <w:left w:val="none" w:sz="0" w:space="0" w:color="auto"/>
                <w:bottom w:val="none" w:sz="0" w:space="0" w:color="auto"/>
                <w:right w:val="none" w:sz="0" w:space="0" w:color="auto"/>
              </w:divBdr>
              <w:divsChild>
                <w:div w:id="17878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64084">
          <w:marLeft w:val="0"/>
          <w:marRight w:val="0"/>
          <w:marTop w:val="0"/>
          <w:marBottom w:val="0"/>
          <w:divBdr>
            <w:top w:val="none" w:sz="0" w:space="0" w:color="auto"/>
            <w:left w:val="none" w:sz="0" w:space="0" w:color="auto"/>
            <w:bottom w:val="none" w:sz="0" w:space="0" w:color="auto"/>
            <w:right w:val="none" w:sz="0" w:space="0" w:color="auto"/>
          </w:divBdr>
          <w:divsChild>
            <w:div w:id="1124928157">
              <w:marLeft w:val="0"/>
              <w:marRight w:val="0"/>
              <w:marTop w:val="0"/>
              <w:marBottom w:val="0"/>
              <w:divBdr>
                <w:top w:val="none" w:sz="0" w:space="0" w:color="auto"/>
                <w:left w:val="none" w:sz="0" w:space="0" w:color="auto"/>
                <w:bottom w:val="none" w:sz="0" w:space="0" w:color="auto"/>
                <w:right w:val="none" w:sz="0" w:space="0" w:color="auto"/>
              </w:divBdr>
              <w:divsChild>
                <w:div w:id="1180581991">
                  <w:marLeft w:val="0"/>
                  <w:marRight w:val="0"/>
                  <w:marTop w:val="0"/>
                  <w:marBottom w:val="0"/>
                  <w:divBdr>
                    <w:top w:val="none" w:sz="0" w:space="0" w:color="auto"/>
                    <w:left w:val="none" w:sz="0" w:space="0" w:color="auto"/>
                    <w:bottom w:val="none" w:sz="0" w:space="0" w:color="auto"/>
                    <w:right w:val="none" w:sz="0" w:space="0" w:color="auto"/>
                  </w:divBdr>
                </w:div>
              </w:divsChild>
            </w:div>
            <w:div w:id="186066744">
              <w:marLeft w:val="0"/>
              <w:marRight w:val="0"/>
              <w:marTop w:val="0"/>
              <w:marBottom w:val="0"/>
              <w:divBdr>
                <w:top w:val="none" w:sz="0" w:space="0" w:color="auto"/>
                <w:left w:val="none" w:sz="0" w:space="0" w:color="auto"/>
                <w:bottom w:val="none" w:sz="0" w:space="0" w:color="auto"/>
                <w:right w:val="none" w:sz="0" w:space="0" w:color="auto"/>
              </w:divBdr>
              <w:divsChild>
                <w:div w:id="62778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333193">
          <w:marLeft w:val="0"/>
          <w:marRight w:val="0"/>
          <w:marTop w:val="0"/>
          <w:marBottom w:val="0"/>
          <w:divBdr>
            <w:top w:val="none" w:sz="0" w:space="0" w:color="auto"/>
            <w:left w:val="none" w:sz="0" w:space="0" w:color="auto"/>
            <w:bottom w:val="none" w:sz="0" w:space="0" w:color="auto"/>
            <w:right w:val="none" w:sz="0" w:space="0" w:color="auto"/>
          </w:divBdr>
          <w:divsChild>
            <w:div w:id="329217734">
              <w:marLeft w:val="0"/>
              <w:marRight w:val="0"/>
              <w:marTop w:val="0"/>
              <w:marBottom w:val="0"/>
              <w:divBdr>
                <w:top w:val="none" w:sz="0" w:space="0" w:color="auto"/>
                <w:left w:val="none" w:sz="0" w:space="0" w:color="auto"/>
                <w:bottom w:val="none" w:sz="0" w:space="0" w:color="auto"/>
                <w:right w:val="none" w:sz="0" w:space="0" w:color="auto"/>
              </w:divBdr>
              <w:divsChild>
                <w:div w:id="1003629915">
                  <w:marLeft w:val="0"/>
                  <w:marRight w:val="0"/>
                  <w:marTop w:val="0"/>
                  <w:marBottom w:val="0"/>
                  <w:divBdr>
                    <w:top w:val="none" w:sz="0" w:space="0" w:color="auto"/>
                    <w:left w:val="none" w:sz="0" w:space="0" w:color="auto"/>
                    <w:bottom w:val="none" w:sz="0" w:space="0" w:color="auto"/>
                    <w:right w:val="none" w:sz="0" w:space="0" w:color="auto"/>
                  </w:divBdr>
                </w:div>
              </w:divsChild>
            </w:div>
            <w:div w:id="1594899645">
              <w:marLeft w:val="0"/>
              <w:marRight w:val="0"/>
              <w:marTop w:val="0"/>
              <w:marBottom w:val="0"/>
              <w:divBdr>
                <w:top w:val="none" w:sz="0" w:space="0" w:color="auto"/>
                <w:left w:val="none" w:sz="0" w:space="0" w:color="auto"/>
                <w:bottom w:val="none" w:sz="0" w:space="0" w:color="auto"/>
                <w:right w:val="none" w:sz="0" w:space="0" w:color="auto"/>
              </w:divBdr>
              <w:divsChild>
                <w:div w:id="11472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26941">
          <w:marLeft w:val="0"/>
          <w:marRight w:val="0"/>
          <w:marTop w:val="0"/>
          <w:marBottom w:val="0"/>
          <w:divBdr>
            <w:top w:val="none" w:sz="0" w:space="0" w:color="auto"/>
            <w:left w:val="none" w:sz="0" w:space="0" w:color="auto"/>
            <w:bottom w:val="none" w:sz="0" w:space="0" w:color="auto"/>
            <w:right w:val="none" w:sz="0" w:space="0" w:color="auto"/>
          </w:divBdr>
          <w:divsChild>
            <w:div w:id="2126339295">
              <w:marLeft w:val="0"/>
              <w:marRight w:val="0"/>
              <w:marTop w:val="0"/>
              <w:marBottom w:val="0"/>
              <w:divBdr>
                <w:top w:val="none" w:sz="0" w:space="0" w:color="auto"/>
                <w:left w:val="none" w:sz="0" w:space="0" w:color="auto"/>
                <w:bottom w:val="none" w:sz="0" w:space="0" w:color="auto"/>
                <w:right w:val="none" w:sz="0" w:space="0" w:color="auto"/>
              </w:divBdr>
              <w:divsChild>
                <w:div w:id="1309554822">
                  <w:marLeft w:val="0"/>
                  <w:marRight w:val="0"/>
                  <w:marTop w:val="0"/>
                  <w:marBottom w:val="0"/>
                  <w:divBdr>
                    <w:top w:val="none" w:sz="0" w:space="0" w:color="auto"/>
                    <w:left w:val="none" w:sz="0" w:space="0" w:color="auto"/>
                    <w:bottom w:val="none" w:sz="0" w:space="0" w:color="auto"/>
                    <w:right w:val="none" w:sz="0" w:space="0" w:color="auto"/>
                  </w:divBdr>
                </w:div>
              </w:divsChild>
            </w:div>
            <w:div w:id="116654468">
              <w:marLeft w:val="0"/>
              <w:marRight w:val="0"/>
              <w:marTop w:val="0"/>
              <w:marBottom w:val="0"/>
              <w:divBdr>
                <w:top w:val="none" w:sz="0" w:space="0" w:color="auto"/>
                <w:left w:val="none" w:sz="0" w:space="0" w:color="auto"/>
                <w:bottom w:val="none" w:sz="0" w:space="0" w:color="auto"/>
                <w:right w:val="none" w:sz="0" w:space="0" w:color="auto"/>
              </w:divBdr>
              <w:divsChild>
                <w:div w:id="183463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70233">
          <w:marLeft w:val="0"/>
          <w:marRight w:val="0"/>
          <w:marTop w:val="0"/>
          <w:marBottom w:val="0"/>
          <w:divBdr>
            <w:top w:val="none" w:sz="0" w:space="0" w:color="auto"/>
            <w:left w:val="none" w:sz="0" w:space="0" w:color="auto"/>
            <w:bottom w:val="none" w:sz="0" w:space="0" w:color="auto"/>
            <w:right w:val="none" w:sz="0" w:space="0" w:color="auto"/>
          </w:divBdr>
          <w:divsChild>
            <w:div w:id="1810709923">
              <w:marLeft w:val="0"/>
              <w:marRight w:val="0"/>
              <w:marTop w:val="0"/>
              <w:marBottom w:val="0"/>
              <w:divBdr>
                <w:top w:val="none" w:sz="0" w:space="0" w:color="auto"/>
                <w:left w:val="none" w:sz="0" w:space="0" w:color="auto"/>
                <w:bottom w:val="none" w:sz="0" w:space="0" w:color="auto"/>
                <w:right w:val="none" w:sz="0" w:space="0" w:color="auto"/>
              </w:divBdr>
              <w:divsChild>
                <w:div w:id="1323507320">
                  <w:marLeft w:val="0"/>
                  <w:marRight w:val="0"/>
                  <w:marTop w:val="0"/>
                  <w:marBottom w:val="0"/>
                  <w:divBdr>
                    <w:top w:val="none" w:sz="0" w:space="0" w:color="auto"/>
                    <w:left w:val="none" w:sz="0" w:space="0" w:color="auto"/>
                    <w:bottom w:val="none" w:sz="0" w:space="0" w:color="auto"/>
                    <w:right w:val="none" w:sz="0" w:space="0" w:color="auto"/>
                  </w:divBdr>
                </w:div>
              </w:divsChild>
            </w:div>
            <w:div w:id="1545949958">
              <w:marLeft w:val="0"/>
              <w:marRight w:val="0"/>
              <w:marTop w:val="0"/>
              <w:marBottom w:val="0"/>
              <w:divBdr>
                <w:top w:val="none" w:sz="0" w:space="0" w:color="auto"/>
                <w:left w:val="none" w:sz="0" w:space="0" w:color="auto"/>
                <w:bottom w:val="none" w:sz="0" w:space="0" w:color="auto"/>
                <w:right w:val="none" w:sz="0" w:space="0" w:color="auto"/>
              </w:divBdr>
              <w:divsChild>
                <w:div w:id="67622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59184">
          <w:marLeft w:val="0"/>
          <w:marRight w:val="0"/>
          <w:marTop w:val="0"/>
          <w:marBottom w:val="0"/>
          <w:divBdr>
            <w:top w:val="none" w:sz="0" w:space="0" w:color="auto"/>
            <w:left w:val="none" w:sz="0" w:space="0" w:color="auto"/>
            <w:bottom w:val="none" w:sz="0" w:space="0" w:color="auto"/>
            <w:right w:val="none" w:sz="0" w:space="0" w:color="auto"/>
          </w:divBdr>
          <w:divsChild>
            <w:div w:id="750852054">
              <w:marLeft w:val="0"/>
              <w:marRight w:val="0"/>
              <w:marTop w:val="0"/>
              <w:marBottom w:val="0"/>
              <w:divBdr>
                <w:top w:val="none" w:sz="0" w:space="0" w:color="auto"/>
                <w:left w:val="none" w:sz="0" w:space="0" w:color="auto"/>
                <w:bottom w:val="none" w:sz="0" w:space="0" w:color="auto"/>
                <w:right w:val="none" w:sz="0" w:space="0" w:color="auto"/>
              </w:divBdr>
              <w:divsChild>
                <w:div w:id="48609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4306">
          <w:marLeft w:val="0"/>
          <w:marRight w:val="0"/>
          <w:marTop w:val="0"/>
          <w:marBottom w:val="0"/>
          <w:divBdr>
            <w:top w:val="none" w:sz="0" w:space="0" w:color="auto"/>
            <w:left w:val="none" w:sz="0" w:space="0" w:color="auto"/>
            <w:bottom w:val="none" w:sz="0" w:space="0" w:color="auto"/>
            <w:right w:val="none" w:sz="0" w:space="0" w:color="auto"/>
          </w:divBdr>
          <w:divsChild>
            <w:div w:id="989405243">
              <w:marLeft w:val="0"/>
              <w:marRight w:val="0"/>
              <w:marTop w:val="0"/>
              <w:marBottom w:val="0"/>
              <w:divBdr>
                <w:top w:val="none" w:sz="0" w:space="0" w:color="auto"/>
                <w:left w:val="none" w:sz="0" w:space="0" w:color="auto"/>
                <w:bottom w:val="none" w:sz="0" w:space="0" w:color="auto"/>
                <w:right w:val="none" w:sz="0" w:space="0" w:color="auto"/>
              </w:divBdr>
              <w:divsChild>
                <w:div w:id="9651063">
                  <w:marLeft w:val="0"/>
                  <w:marRight w:val="0"/>
                  <w:marTop w:val="0"/>
                  <w:marBottom w:val="0"/>
                  <w:divBdr>
                    <w:top w:val="none" w:sz="0" w:space="0" w:color="auto"/>
                    <w:left w:val="none" w:sz="0" w:space="0" w:color="auto"/>
                    <w:bottom w:val="none" w:sz="0" w:space="0" w:color="auto"/>
                    <w:right w:val="none" w:sz="0" w:space="0" w:color="auto"/>
                  </w:divBdr>
                </w:div>
              </w:divsChild>
            </w:div>
            <w:div w:id="1378772569">
              <w:marLeft w:val="0"/>
              <w:marRight w:val="0"/>
              <w:marTop w:val="0"/>
              <w:marBottom w:val="0"/>
              <w:divBdr>
                <w:top w:val="none" w:sz="0" w:space="0" w:color="auto"/>
                <w:left w:val="none" w:sz="0" w:space="0" w:color="auto"/>
                <w:bottom w:val="none" w:sz="0" w:space="0" w:color="auto"/>
                <w:right w:val="none" w:sz="0" w:space="0" w:color="auto"/>
              </w:divBdr>
              <w:divsChild>
                <w:div w:id="28220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751480">
          <w:marLeft w:val="0"/>
          <w:marRight w:val="0"/>
          <w:marTop w:val="0"/>
          <w:marBottom w:val="0"/>
          <w:divBdr>
            <w:top w:val="none" w:sz="0" w:space="0" w:color="auto"/>
            <w:left w:val="none" w:sz="0" w:space="0" w:color="auto"/>
            <w:bottom w:val="none" w:sz="0" w:space="0" w:color="auto"/>
            <w:right w:val="none" w:sz="0" w:space="0" w:color="auto"/>
          </w:divBdr>
          <w:divsChild>
            <w:div w:id="139345857">
              <w:marLeft w:val="0"/>
              <w:marRight w:val="0"/>
              <w:marTop w:val="0"/>
              <w:marBottom w:val="0"/>
              <w:divBdr>
                <w:top w:val="none" w:sz="0" w:space="0" w:color="auto"/>
                <w:left w:val="none" w:sz="0" w:space="0" w:color="auto"/>
                <w:bottom w:val="none" w:sz="0" w:space="0" w:color="auto"/>
                <w:right w:val="none" w:sz="0" w:space="0" w:color="auto"/>
              </w:divBdr>
              <w:divsChild>
                <w:div w:id="984089577">
                  <w:marLeft w:val="0"/>
                  <w:marRight w:val="0"/>
                  <w:marTop w:val="0"/>
                  <w:marBottom w:val="0"/>
                  <w:divBdr>
                    <w:top w:val="none" w:sz="0" w:space="0" w:color="auto"/>
                    <w:left w:val="none" w:sz="0" w:space="0" w:color="auto"/>
                    <w:bottom w:val="none" w:sz="0" w:space="0" w:color="auto"/>
                    <w:right w:val="none" w:sz="0" w:space="0" w:color="auto"/>
                  </w:divBdr>
                </w:div>
              </w:divsChild>
            </w:div>
            <w:div w:id="1484354075">
              <w:marLeft w:val="0"/>
              <w:marRight w:val="0"/>
              <w:marTop w:val="0"/>
              <w:marBottom w:val="0"/>
              <w:divBdr>
                <w:top w:val="none" w:sz="0" w:space="0" w:color="auto"/>
                <w:left w:val="none" w:sz="0" w:space="0" w:color="auto"/>
                <w:bottom w:val="none" w:sz="0" w:space="0" w:color="auto"/>
                <w:right w:val="none" w:sz="0" w:space="0" w:color="auto"/>
              </w:divBdr>
              <w:divsChild>
                <w:div w:id="186281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304682">
          <w:marLeft w:val="0"/>
          <w:marRight w:val="0"/>
          <w:marTop w:val="0"/>
          <w:marBottom w:val="0"/>
          <w:divBdr>
            <w:top w:val="none" w:sz="0" w:space="0" w:color="auto"/>
            <w:left w:val="none" w:sz="0" w:space="0" w:color="auto"/>
            <w:bottom w:val="none" w:sz="0" w:space="0" w:color="auto"/>
            <w:right w:val="none" w:sz="0" w:space="0" w:color="auto"/>
          </w:divBdr>
          <w:divsChild>
            <w:div w:id="456028635">
              <w:marLeft w:val="0"/>
              <w:marRight w:val="0"/>
              <w:marTop w:val="0"/>
              <w:marBottom w:val="0"/>
              <w:divBdr>
                <w:top w:val="none" w:sz="0" w:space="0" w:color="auto"/>
                <w:left w:val="none" w:sz="0" w:space="0" w:color="auto"/>
                <w:bottom w:val="none" w:sz="0" w:space="0" w:color="auto"/>
                <w:right w:val="none" w:sz="0" w:space="0" w:color="auto"/>
              </w:divBdr>
              <w:divsChild>
                <w:div w:id="358051812">
                  <w:marLeft w:val="0"/>
                  <w:marRight w:val="0"/>
                  <w:marTop w:val="0"/>
                  <w:marBottom w:val="0"/>
                  <w:divBdr>
                    <w:top w:val="none" w:sz="0" w:space="0" w:color="auto"/>
                    <w:left w:val="none" w:sz="0" w:space="0" w:color="auto"/>
                    <w:bottom w:val="none" w:sz="0" w:space="0" w:color="auto"/>
                    <w:right w:val="none" w:sz="0" w:space="0" w:color="auto"/>
                  </w:divBdr>
                  <w:divsChild>
                    <w:div w:id="483471751">
                      <w:marLeft w:val="0"/>
                      <w:marRight w:val="0"/>
                      <w:marTop w:val="0"/>
                      <w:marBottom w:val="0"/>
                      <w:divBdr>
                        <w:top w:val="none" w:sz="0" w:space="0" w:color="auto"/>
                        <w:left w:val="none" w:sz="0" w:space="0" w:color="auto"/>
                        <w:bottom w:val="none" w:sz="0" w:space="0" w:color="auto"/>
                        <w:right w:val="none" w:sz="0" w:space="0" w:color="auto"/>
                      </w:divBdr>
                    </w:div>
                  </w:divsChild>
                </w:div>
                <w:div w:id="2041201515">
                  <w:marLeft w:val="0"/>
                  <w:marRight w:val="0"/>
                  <w:marTop w:val="0"/>
                  <w:marBottom w:val="0"/>
                  <w:divBdr>
                    <w:top w:val="none" w:sz="0" w:space="0" w:color="auto"/>
                    <w:left w:val="none" w:sz="0" w:space="0" w:color="auto"/>
                    <w:bottom w:val="none" w:sz="0" w:space="0" w:color="auto"/>
                    <w:right w:val="none" w:sz="0" w:space="0" w:color="auto"/>
                  </w:divBdr>
                  <w:divsChild>
                    <w:div w:id="621501543">
                      <w:marLeft w:val="0"/>
                      <w:marRight w:val="0"/>
                      <w:marTop w:val="0"/>
                      <w:marBottom w:val="0"/>
                      <w:divBdr>
                        <w:top w:val="none" w:sz="0" w:space="0" w:color="auto"/>
                        <w:left w:val="none" w:sz="0" w:space="0" w:color="auto"/>
                        <w:bottom w:val="none" w:sz="0" w:space="0" w:color="auto"/>
                        <w:right w:val="none" w:sz="0" w:space="0" w:color="auto"/>
                      </w:divBdr>
                    </w:div>
                  </w:divsChild>
                </w:div>
                <w:div w:id="138890149">
                  <w:marLeft w:val="0"/>
                  <w:marRight w:val="0"/>
                  <w:marTop w:val="0"/>
                  <w:marBottom w:val="0"/>
                  <w:divBdr>
                    <w:top w:val="none" w:sz="0" w:space="0" w:color="auto"/>
                    <w:left w:val="none" w:sz="0" w:space="0" w:color="auto"/>
                    <w:bottom w:val="none" w:sz="0" w:space="0" w:color="auto"/>
                    <w:right w:val="none" w:sz="0" w:space="0" w:color="auto"/>
                  </w:divBdr>
                  <w:divsChild>
                    <w:div w:id="1921794933">
                      <w:marLeft w:val="0"/>
                      <w:marRight w:val="0"/>
                      <w:marTop w:val="0"/>
                      <w:marBottom w:val="0"/>
                      <w:divBdr>
                        <w:top w:val="none" w:sz="0" w:space="0" w:color="auto"/>
                        <w:left w:val="none" w:sz="0" w:space="0" w:color="auto"/>
                        <w:bottom w:val="none" w:sz="0" w:space="0" w:color="auto"/>
                        <w:right w:val="none" w:sz="0" w:space="0" w:color="auto"/>
                      </w:divBdr>
                    </w:div>
                  </w:divsChild>
                </w:div>
                <w:div w:id="857544938">
                  <w:marLeft w:val="0"/>
                  <w:marRight w:val="0"/>
                  <w:marTop w:val="0"/>
                  <w:marBottom w:val="0"/>
                  <w:divBdr>
                    <w:top w:val="none" w:sz="0" w:space="0" w:color="auto"/>
                    <w:left w:val="none" w:sz="0" w:space="0" w:color="auto"/>
                    <w:bottom w:val="none" w:sz="0" w:space="0" w:color="auto"/>
                    <w:right w:val="none" w:sz="0" w:space="0" w:color="auto"/>
                  </w:divBdr>
                  <w:divsChild>
                    <w:div w:id="680085023">
                      <w:marLeft w:val="0"/>
                      <w:marRight w:val="0"/>
                      <w:marTop w:val="0"/>
                      <w:marBottom w:val="0"/>
                      <w:divBdr>
                        <w:top w:val="none" w:sz="0" w:space="0" w:color="auto"/>
                        <w:left w:val="none" w:sz="0" w:space="0" w:color="auto"/>
                        <w:bottom w:val="none" w:sz="0" w:space="0" w:color="auto"/>
                        <w:right w:val="none" w:sz="0" w:space="0" w:color="auto"/>
                      </w:divBdr>
                    </w:div>
                  </w:divsChild>
                </w:div>
                <w:div w:id="1990474066">
                  <w:marLeft w:val="0"/>
                  <w:marRight w:val="0"/>
                  <w:marTop w:val="0"/>
                  <w:marBottom w:val="0"/>
                  <w:divBdr>
                    <w:top w:val="none" w:sz="0" w:space="0" w:color="auto"/>
                    <w:left w:val="none" w:sz="0" w:space="0" w:color="auto"/>
                    <w:bottom w:val="none" w:sz="0" w:space="0" w:color="auto"/>
                    <w:right w:val="none" w:sz="0" w:space="0" w:color="auto"/>
                  </w:divBdr>
                  <w:divsChild>
                    <w:div w:id="1357000313">
                      <w:marLeft w:val="0"/>
                      <w:marRight w:val="0"/>
                      <w:marTop w:val="0"/>
                      <w:marBottom w:val="0"/>
                      <w:divBdr>
                        <w:top w:val="none" w:sz="0" w:space="0" w:color="auto"/>
                        <w:left w:val="none" w:sz="0" w:space="0" w:color="auto"/>
                        <w:bottom w:val="none" w:sz="0" w:space="0" w:color="auto"/>
                        <w:right w:val="none" w:sz="0" w:space="0" w:color="auto"/>
                      </w:divBdr>
                    </w:div>
                  </w:divsChild>
                </w:div>
                <w:div w:id="404105135">
                  <w:marLeft w:val="0"/>
                  <w:marRight w:val="0"/>
                  <w:marTop w:val="0"/>
                  <w:marBottom w:val="0"/>
                  <w:divBdr>
                    <w:top w:val="none" w:sz="0" w:space="0" w:color="auto"/>
                    <w:left w:val="none" w:sz="0" w:space="0" w:color="auto"/>
                    <w:bottom w:val="none" w:sz="0" w:space="0" w:color="auto"/>
                    <w:right w:val="none" w:sz="0" w:space="0" w:color="auto"/>
                  </w:divBdr>
                  <w:divsChild>
                    <w:div w:id="707989642">
                      <w:marLeft w:val="0"/>
                      <w:marRight w:val="0"/>
                      <w:marTop w:val="0"/>
                      <w:marBottom w:val="0"/>
                      <w:divBdr>
                        <w:top w:val="none" w:sz="0" w:space="0" w:color="auto"/>
                        <w:left w:val="none" w:sz="0" w:space="0" w:color="auto"/>
                        <w:bottom w:val="none" w:sz="0" w:space="0" w:color="auto"/>
                        <w:right w:val="none" w:sz="0" w:space="0" w:color="auto"/>
                      </w:divBdr>
                    </w:div>
                  </w:divsChild>
                </w:div>
                <w:div w:id="864295356">
                  <w:marLeft w:val="0"/>
                  <w:marRight w:val="0"/>
                  <w:marTop w:val="0"/>
                  <w:marBottom w:val="0"/>
                  <w:divBdr>
                    <w:top w:val="none" w:sz="0" w:space="0" w:color="auto"/>
                    <w:left w:val="none" w:sz="0" w:space="0" w:color="auto"/>
                    <w:bottom w:val="none" w:sz="0" w:space="0" w:color="auto"/>
                    <w:right w:val="none" w:sz="0" w:space="0" w:color="auto"/>
                  </w:divBdr>
                  <w:divsChild>
                    <w:div w:id="1805734792">
                      <w:marLeft w:val="0"/>
                      <w:marRight w:val="0"/>
                      <w:marTop w:val="0"/>
                      <w:marBottom w:val="0"/>
                      <w:divBdr>
                        <w:top w:val="none" w:sz="0" w:space="0" w:color="auto"/>
                        <w:left w:val="none" w:sz="0" w:space="0" w:color="auto"/>
                        <w:bottom w:val="none" w:sz="0" w:space="0" w:color="auto"/>
                        <w:right w:val="none" w:sz="0" w:space="0" w:color="auto"/>
                      </w:divBdr>
                    </w:div>
                  </w:divsChild>
                </w:div>
                <w:div w:id="1487622069">
                  <w:marLeft w:val="0"/>
                  <w:marRight w:val="0"/>
                  <w:marTop w:val="0"/>
                  <w:marBottom w:val="0"/>
                  <w:divBdr>
                    <w:top w:val="none" w:sz="0" w:space="0" w:color="auto"/>
                    <w:left w:val="none" w:sz="0" w:space="0" w:color="auto"/>
                    <w:bottom w:val="none" w:sz="0" w:space="0" w:color="auto"/>
                    <w:right w:val="none" w:sz="0" w:space="0" w:color="auto"/>
                  </w:divBdr>
                  <w:divsChild>
                    <w:div w:id="1162352227">
                      <w:marLeft w:val="0"/>
                      <w:marRight w:val="0"/>
                      <w:marTop w:val="0"/>
                      <w:marBottom w:val="0"/>
                      <w:divBdr>
                        <w:top w:val="none" w:sz="0" w:space="0" w:color="auto"/>
                        <w:left w:val="none" w:sz="0" w:space="0" w:color="auto"/>
                        <w:bottom w:val="none" w:sz="0" w:space="0" w:color="auto"/>
                        <w:right w:val="none" w:sz="0" w:space="0" w:color="auto"/>
                      </w:divBdr>
                    </w:div>
                  </w:divsChild>
                </w:div>
                <w:div w:id="2111588218">
                  <w:marLeft w:val="0"/>
                  <w:marRight w:val="0"/>
                  <w:marTop w:val="0"/>
                  <w:marBottom w:val="0"/>
                  <w:divBdr>
                    <w:top w:val="none" w:sz="0" w:space="0" w:color="auto"/>
                    <w:left w:val="none" w:sz="0" w:space="0" w:color="auto"/>
                    <w:bottom w:val="none" w:sz="0" w:space="0" w:color="auto"/>
                    <w:right w:val="none" w:sz="0" w:space="0" w:color="auto"/>
                  </w:divBdr>
                  <w:divsChild>
                    <w:div w:id="1680157559">
                      <w:marLeft w:val="0"/>
                      <w:marRight w:val="0"/>
                      <w:marTop w:val="0"/>
                      <w:marBottom w:val="0"/>
                      <w:divBdr>
                        <w:top w:val="none" w:sz="0" w:space="0" w:color="auto"/>
                        <w:left w:val="none" w:sz="0" w:space="0" w:color="auto"/>
                        <w:bottom w:val="none" w:sz="0" w:space="0" w:color="auto"/>
                        <w:right w:val="none" w:sz="0" w:space="0" w:color="auto"/>
                      </w:divBdr>
                    </w:div>
                  </w:divsChild>
                </w:div>
                <w:div w:id="478571472">
                  <w:marLeft w:val="0"/>
                  <w:marRight w:val="0"/>
                  <w:marTop w:val="0"/>
                  <w:marBottom w:val="0"/>
                  <w:divBdr>
                    <w:top w:val="none" w:sz="0" w:space="0" w:color="auto"/>
                    <w:left w:val="none" w:sz="0" w:space="0" w:color="auto"/>
                    <w:bottom w:val="none" w:sz="0" w:space="0" w:color="auto"/>
                    <w:right w:val="none" w:sz="0" w:space="0" w:color="auto"/>
                  </w:divBdr>
                  <w:divsChild>
                    <w:div w:id="555969701">
                      <w:marLeft w:val="0"/>
                      <w:marRight w:val="0"/>
                      <w:marTop w:val="0"/>
                      <w:marBottom w:val="0"/>
                      <w:divBdr>
                        <w:top w:val="none" w:sz="0" w:space="0" w:color="auto"/>
                        <w:left w:val="none" w:sz="0" w:space="0" w:color="auto"/>
                        <w:bottom w:val="none" w:sz="0" w:space="0" w:color="auto"/>
                        <w:right w:val="none" w:sz="0" w:space="0" w:color="auto"/>
                      </w:divBdr>
                    </w:div>
                  </w:divsChild>
                </w:div>
                <w:div w:id="1211303193">
                  <w:marLeft w:val="0"/>
                  <w:marRight w:val="0"/>
                  <w:marTop w:val="0"/>
                  <w:marBottom w:val="0"/>
                  <w:divBdr>
                    <w:top w:val="none" w:sz="0" w:space="0" w:color="auto"/>
                    <w:left w:val="none" w:sz="0" w:space="0" w:color="auto"/>
                    <w:bottom w:val="none" w:sz="0" w:space="0" w:color="auto"/>
                    <w:right w:val="none" w:sz="0" w:space="0" w:color="auto"/>
                  </w:divBdr>
                  <w:divsChild>
                    <w:div w:id="953711296">
                      <w:marLeft w:val="0"/>
                      <w:marRight w:val="0"/>
                      <w:marTop w:val="0"/>
                      <w:marBottom w:val="0"/>
                      <w:divBdr>
                        <w:top w:val="none" w:sz="0" w:space="0" w:color="auto"/>
                        <w:left w:val="none" w:sz="0" w:space="0" w:color="auto"/>
                        <w:bottom w:val="none" w:sz="0" w:space="0" w:color="auto"/>
                        <w:right w:val="none" w:sz="0" w:space="0" w:color="auto"/>
                      </w:divBdr>
                    </w:div>
                  </w:divsChild>
                </w:div>
                <w:div w:id="61367609">
                  <w:marLeft w:val="0"/>
                  <w:marRight w:val="0"/>
                  <w:marTop w:val="0"/>
                  <w:marBottom w:val="0"/>
                  <w:divBdr>
                    <w:top w:val="none" w:sz="0" w:space="0" w:color="auto"/>
                    <w:left w:val="none" w:sz="0" w:space="0" w:color="auto"/>
                    <w:bottom w:val="none" w:sz="0" w:space="0" w:color="auto"/>
                    <w:right w:val="none" w:sz="0" w:space="0" w:color="auto"/>
                  </w:divBdr>
                  <w:divsChild>
                    <w:div w:id="664436091">
                      <w:marLeft w:val="0"/>
                      <w:marRight w:val="0"/>
                      <w:marTop w:val="0"/>
                      <w:marBottom w:val="0"/>
                      <w:divBdr>
                        <w:top w:val="none" w:sz="0" w:space="0" w:color="auto"/>
                        <w:left w:val="none" w:sz="0" w:space="0" w:color="auto"/>
                        <w:bottom w:val="none" w:sz="0" w:space="0" w:color="auto"/>
                        <w:right w:val="none" w:sz="0" w:space="0" w:color="auto"/>
                      </w:divBdr>
                    </w:div>
                  </w:divsChild>
                </w:div>
                <w:div w:id="1223830402">
                  <w:marLeft w:val="0"/>
                  <w:marRight w:val="0"/>
                  <w:marTop w:val="0"/>
                  <w:marBottom w:val="0"/>
                  <w:divBdr>
                    <w:top w:val="none" w:sz="0" w:space="0" w:color="auto"/>
                    <w:left w:val="none" w:sz="0" w:space="0" w:color="auto"/>
                    <w:bottom w:val="none" w:sz="0" w:space="0" w:color="auto"/>
                    <w:right w:val="none" w:sz="0" w:space="0" w:color="auto"/>
                  </w:divBdr>
                  <w:divsChild>
                    <w:div w:id="1584142022">
                      <w:marLeft w:val="0"/>
                      <w:marRight w:val="0"/>
                      <w:marTop w:val="0"/>
                      <w:marBottom w:val="0"/>
                      <w:divBdr>
                        <w:top w:val="none" w:sz="0" w:space="0" w:color="auto"/>
                        <w:left w:val="none" w:sz="0" w:space="0" w:color="auto"/>
                        <w:bottom w:val="none" w:sz="0" w:space="0" w:color="auto"/>
                        <w:right w:val="none" w:sz="0" w:space="0" w:color="auto"/>
                      </w:divBdr>
                    </w:div>
                  </w:divsChild>
                </w:div>
                <w:div w:id="1240288695">
                  <w:marLeft w:val="0"/>
                  <w:marRight w:val="0"/>
                  <w:marTop w:val="0"/>
                  <w:marBottom w:val="0"/>
                  <w:divBdr>
                    <w:top w:val="none" w:sz="0" w:space="0" w:color="auto"/>
                    <w:left w:val="none" w:sz="0" w:space="0" w:color="auto"/>
                    <w:bottom w:val="none" w:sz="0" w:space="0" w:color="auto"/>
                    <w:right w:val="none" w:sz="0" w:space="0" w:color="auto"/>
                  </w:divBdr>
                  <w:divsChild>
                    <w:div w:id="545408033">
                      <w:marLeft w:val="0"/>
                      <w:marRight w:val="0"/>
                      <w:marTop w:val="0"/>
                      <w:marBottom w:val="0"/>
                      <w:divBdr>
                        <w:top w:val="none" w:sz="0" w:space="0" w:color="auto"/>
                        <w:left w:val="none" w:sz="0" w:space="0" w:color="auto"/>
                        <w:bottom w:val="none" w:sz="0" w:space="0" w:color="auto"/>
                        <w:right w:val="none" w:sz="0" w:space="0" w:color="auto"/>
                      </w:divBdr>
                    </w:div>
                  </w:divsChild>
                </w:div>
                <w:div w:id="2084721018">
                  <w:marLeft w:val="0"/>
                  <w:marRight w:val="0"/>
                  <w:marTop w:val="0"/>
                  <w:marBottom w:val="0"/>
                  <w:divBdr>
                    <w:top w:val="none" w:sz="0" w:space="0" w:color="auto"/>
                    <w:left w:val="none" w:sz="0" w:space="0" w:color="auto"/>
                    <w:bottom w:val="none" w:sz="0" w:space="0" w:color="auto"/>
                    <w:right w:val="none" w:sz="0" w:space="0" w:color="auto"/>
                  </w:divBdr>
                  <w:divsChild>
                    <w:div w:id="2142454849">
                      <w:marLeft w:val="0"/>
                      <w:marRight w:val="0"/>
                      <w:marTop w:val="0"/>
                      <w:marBottom w:val="0"/>
                      <w:divBdr>
                        <w:top w:val="none" w:sz="0" w:space="0" w:color="auto"/>
                        <w:left w:val="none" w:sz="0" w:space="0" w:color="auto"/>
                        <w:bottom w:val="none" w:sz="0" w:space="0" w:color="auto"/>
                        <w:right w:val="none" w:sz="0" w:space="0" w:color="auto"/>
                      </w:divBdr>
                    </w:div>
                  </w:divsChild>
                </w:div>
                <w:div w:id="1895770749">
                  <w:marLeft w:val="0"/>
                  <w:marRight w:val="0"/>
                  <w:marTop w:val="0"/>
                  <w:marBottom w:val="0"/>
                  <w:divBdr>
                    <w:top w:val="none" w:sz="0" w:space="0" w:color="auto"/>
                    <w:left w:val="none" w:sz="0" w:space="0" w:color="auto"/>
                    <w:bottom w:val="none" w:sz="0" w:space="0" w:color="auto"/>
                    <w:right w:val="none" w:sz="0" w:space="0" w:color="auto"/>
                  </w:divBdr>
                  <w:divsChild>
                    <w:div w:id="1267039570">
                      <w:marLeft w:val="0"/>
                      <w:marRight w:val="0"/>
                      <w:marTop w:val="0"/>
                      <w:marBottom w:val="0"/>
                      <w:divBdr>
                        <w:top w:val="none" w:sz="0" w:space="0" w:color="auto"/>
                        <w:left w:val="none" w:sz="0" w:space="0" w:color="auto"/>
                        <w:bottom w:val="none" w:sz="0" w:space="0" w:color="auto"/>
                        <w:right w:val="none" w:sz="0" w:space="0" w:color="auto"/>
                      </w:divBdr>
                    </w:div>
                  </w:divsChild>
                </w:div>
                <w:div w:id="1225330925">
                  <w:marLeft w:val="0"/>
                  <w:marRight w:val="0"/>
                  <w:marTop w:val="0"/>
                  <w:marBottom w:val="0"/>
                  <w:divBdr>
                    <w:top w:val="none" w:sz="0" w:space="0" w:color="auto"/>
                    <w:left w:val="none" w:sz="0" w:space="0" w:color="auto"/>
                    <w:bottom w:val="none" w:sz="0" w:space="0" w:color="auto"/>
                    <w:right w:val="none" w:sz="0" w:space="0" w:color="auto"/>
                  </w:divBdr>
                  <w:divsChild>
                    <w:div w:id="133451039">
                      <w:marLeft w:val="0"/>
                      <w:marRight w:val="0"/>
                      <w:marTop w:val="0"/>
                      <w:marBottom w:val="0"/>
                      <w:divBdr>
                        <w:top w:val="none" w:sz="0" w:space="0" w:color="auto"/>
                        <w:left w:val="none" w:sz="0" w:space="0" w:color="auto"/>
                        <w:bottom w:val="none" w:sz="0" w:space="0" w:color="auto"/>
                        <w:right w:val="none" w:sz="0" w:space="0" w:color="auto"/>
                      </w:divBdr>
                    </w:div>
                  </w:divsChild>
                </w:div>
                <w:div w:id="2009942361">
                  <w:marLeft w:val="0"/>
                  <w:marRight w:val="0"/>
                  <w:marTop w:val="0"/>
                  <w:marBottom w:val="0"/>
                  <w:divBdr>
                    <w:top w:val="none" w:sz="0" w:space="0" w:color="auto"/>
                    <w:left w:val="none" w:sz="0" w:space="0" w:color="auto"/>
                    <w:bottom w:val="none" w:sz="0" w:space="0" w:color="auto"/>
                    <w:right w:val="none" w:sz="0" w:space="0" w:color="auto"/>
                  </w:divBdr>
                  <w:divsChild>
                    <w:div w:id="1813020050">
                      <w:marLeft w:val="0"/>
                      <w:marRight w:val="0"/>
                      <w:marTop w:val="0"/>
                      <w:marBottom w:val="0"/>
                      <w:divBdr>
                        <w:top w:val="none" w:sz="0" w:space="0" w:color="auto"/>
                        <w:left w:val="none" w:sz="0" w:space="0" w:color="auto"/>
                        <w:bottom w:val="none" w:sz="0" w:space="0" w:color="auto"/>
                        <w:right w:val="none" w:sz="0" w:space="0" w:color="auto"/>
                      </w:divBdr>
                    </w:div>
                  </w:divsChild>
                </w:div>
                <w:div w:id="704209832">
                  <w:marLeft w:val="0"/>
                  <w:marRight w:val="0"/>
                  <w:marTop w:val="0"/>
                  <w:marBottom w:val="0"/>
                  <w:divBdr>
                    <w:top w:val="none" w:sz="0" w:space="0" w:color="auto"/>
                    <w:left w:val="none" w:sz="0" w:space="0" w:color="auto"/>
                    <w:bottom w:val="none" w:sz="0" w:space="0" w:color="auto"/>
                    <w:right w:val="none" w:sz="0" w:space="0" w:color="auto"/>
                  </w:divBdr>
                  <w:divsChild>
                    <w:div w:id="127628904">
                      <w:marLeft w:val="0"/>
                      <w:marRight w:val="0"/>
                      <w:marTop w:val="0"/>
                      <w:marBottom w:val="0"/>
                      <w:divBdr>
                        <w:top w:val="none" w:sz="0" w:space="0" w:color="auto"/>
                        <w:left w:val="none" w:sz="0" w:space="0" w:color="auto"/>
                        <w:bottom w:val="none" w:sz="0" w:space="0" w:color="auto"/>
                        <w:right w:val="none" w:sz="0" w:space="0" w:color="auto"/>
                      </w:divBdr>
                    </w:div>
                  </w:divsChild>
                </w:div>
                <w:div w:id="859003398">
                  <w:marLeft w:val="0"/>
                  <w:marRight w:val="0"/>
                  <w:marTop w:val="0"/>
                  <w:marBottom w:val="0"/>
                  <w:divBdr>
                    <w:top w:val="none" w:sz="0" w:space="0" w:color="auto"/>
                    <w:left w:val="none" w:sz="0" w:space="0" w:color="auto"/>
                    <w:bottom w:val="none" w:sz="0" w:space="0" w:color="auto"/>
                    <w:right w:val="none" w:sz="0" w:space="0" w:color="auto"/>
                  </w:divBdr>
                  <w:divsChild>
                    <w:div w:id="1242452278">
                      <w:marLeft w:val="0"/>
                      <w:marRight w:val="0"/>
                      <w:marTop w:val="0"/>
                      <w:marBottom w:val="0"/>
                      <w:divBdr>
                        <w:top w:val="none" w:sz="0" w:space="0" w:color="auto"/>
                        <w:left w:val="none" w:sz="0" w:space="0" w:color="auto"/>
                        <w:bottom w:val="none" w:sz="0" w:space="0" w:color="auto"/>
                        <w:right w:val="none" w:sz="0" w:space="0" w:color="auto"/>
                      </w:divBdr>
                    </w:div>
                  </w:divsChild>
                </w:div>
                <w:div w:id="1080979881">
                  <w:marLeft w:val="0"/>
                  <w:marRight w:val="0"/>
                  <w:marTop w:val="0"/>
                  <w:marBottom w:val="0"/>
                  <w:divBdr>
                    <w:top w:val="none" w:sz="0" w:space="0" w:color="auto"/>
                    <w:left w:val="none" w:sz="0" w:space="0" w:color="auto"/>
                    <w:bottom w:val="none" w:sz="0" w:space="0" w:color="auto"/>
                    <w:right w:val="none" w:sz="0" w:space="0" w:color="auto"/>
                  </w:divBdr>
                  <w:divsChild>
                    <w:div w:id="1108157004">
                      <w:marLeft w:val="0"/>
                      <w:marRight w:val="0"/>
                      <w:marTop w:val="0"/>
                      <w:marBottom w:val="0"/>
                      <w:divBdr>
                        <w:top w:val="none" w:sz="0" w:space="0" w:color="auto"/>
                        <w:left w:val="none" w:sz="0" w:space="0" w:color="auto"/>
                        <w:bottom w:val="none" w:sz="0" w:space="0" w:color="auto"/>
                        <w:right w:val="none" w:sz="0" w:space="0" w:color="auto"/>
                      </w:divBdr>
                    </w:div>
                  </w:divsChild>
                </w:div>
                <w:div w:id="982471068">
                  <w:marLeft w:val="0"/>
                  <w:marRight w:val="0"/>
                  <w:marTop w:val="0"/>
                  <w:marBottom w:val="0"/>
                  <w:divBdr>
                    <w:top w:val="none" w:sz="0" w:space="0" w:color="auto"/>
                    <w:left w:val="none" w:sz="0" w:space="0" w:color="auto"/>
                    <w:bottom w:val="none" w:sz="0" w:space="0" w:color="auto"/>
                    <w:right w:val="none" w:sz="0" w:space="0" w:color="auto"/>
                  </w:divBdr>
                  <w:divsChild>
                    <w:div w:id="494954805">
                      <w:marLeft w:val="0"/>
                      <w:marRight w:val="0"/>
                      <w:marTop w:val="0"/>
                      <w:marBottom w:val="0"/>
                      <w:divBdr>
                        <w:top w:val="none" w:sz="0" w:space="0" w:color="auto"/>
                        <w:left w:val="none" w:sz="0" w:space="0" w:color="auto"/>
                        <w:bottom w:val="none" w:sz="0" w:space="0" w:color="auto"/>
                        <w:right w:val="none" w:sz="0" w:space="0" w:color="auto"/>
                      </w:divBdr>
                    </w:div>
                  </w:divsChild>
                </w:div>
                <w:div w:id="2051224231">
                  <w:marLeft w:val="0"/>
                  <w:marRight w:val="0"/>
                  <w:marTop w:val="0"/>
                  <w:marBottom w:val="0"/>
                  <w:divBdr>
                    <w:top w:val="none" w:sz="0" w:space="0" w:color="auto"/>
                    <w:left w:val="none" w:sz="0" w:space="0" w:color="auto"/>
                    <w:bottom w:val="none" w:sz="0" w:space="0" w:color="auto"/>
                    <w:right w:val="none" w:sz="0" w:space="0" w:color="auto"/>
                  </w:divBdr>
                  <w:divsChild>
                    <w:div w:id="1691295586">
                      <w:marLeft w:val="0"/>
                      <w:marRight w:val="0"/>
                      <w:marTop w:val="0"/>
                      <w:marBottom w:val="0"/>
                      <w:divBdr>
                        <w:top w:val="none" w:sz="0" w:space="0" w:color="auto"/>
                        <w:left w:val="none" w:sz="0" w:space="0" w:color="auto"/>
                        <w:bottom w:val="none" w:sz="0" w:space="0" w:color="auto"/>
                        <w:right w:val="none" w:sz="0" w:space="0" w:color="auto"/>
                      </w:divBdr>
                    </w:div>
                  </w:divsChild>
                </w:div>
                <w:div w:id="1746145958">
                  <w:marLeft w:val="0"/>
                  <w:marRight w:val="0"/>
                  <w:marTop w:val="0"/>
                  <w:marBottom w:val="0"/>
                  <w:divBdr>
                    <w:top w:val="none" w:sz="0" w:space="0" w:color="auto"/>
                    <w:left w:val="none" w:sz="0" w:space="0" w:color="auto"/>
                    <w:bottom w:val="none" w:sz="0" w:space="0" w:color="auto"/>
                    <w:right w:val="none" w:sz="0" w:space="0" w:color="auto"/>
                  </w:divBdr>
                  <w:divsChild>
                    <w:div w:id="1213925926">
                      <w:marLeft w:val="0"/>
                      <w:marRight w:val="0"/>
                      <w:marTop w:val="0"/>
                      <w:marBottom w:val="0"/>
                      <w:divBdr>
                        <w:top w:val="none" w:sz="0" w:space="0" w:color="auto"/>
                        <w:left w:val="none" w:sz="0" w:space="0" w:color="auto"/>
                        <w:bottom w:val="none" w:sz="0" w:space="0" w:color="auto"/>
                        <w:right w:val="none" w:sz="0" w:space="0" w:color="auto"/>
                      </w:divBdr>
                    </w:div>
                  </w:divsChild>
                </w:div>
                <w:div w:id="16472499">
                  <w:marLeft w:val="0"/>
                  <w:marRight w:val="0"/>
                  <w:marTop w:val="0"/>
                  <w:marBottom w:val="0"/>
                  <w:divBdr>
                    <w:top w:val="none" w:sz="0" w:space="0" w:color="auto"/>
                    <w:left w:val="none" w:sz="0" w:space="0" w:color="auto"/>
                    <w:bottom w:val="none" w:sz="0" w:space="0" w:color="auto"/>
                    <w:right w:val="none" w:sz="0" w:space="0" w:color="auto"/>
                  </w:divBdr>
                  <w:divsChild>
                    <w:div w:id="1941377856">
                      <w:marLeft w:val="0"/>
                      <w:marRight w:val="0"/>
                      <w:marTop w:val="0"/>
                      <w:marBottom w:val="0"/>
                      <w:divBdr>
                        <w:top w:val="none" w:sz="0" w:space="0" w:color="auto"/>
                        <w:left w:val="none" w:sz="0" w:space="0" w:color="auto"/>
                        <w:bottom w:val="none" w:sz="0" w:space="0" w:color="auto"/>
                        <w:right w:val="none" w:sz="0" w:space="0" w:color="auto"/>
                      </w:divBdr>
                    </w:div>
                  </w:divsChild>
                </w:div>
                <w:div w:id="361520576">
                  <w:marLeft w:val="0"/>
                  <w:marRight w:val="0"/>
                  <w:marTop w:val="0"/>
                  <w:marBottom w:val="0"/>
                  <w:divBdr>
                    <w:top w:val="none" w:sz="0" w:space="0" w:color="auto"/>
                    <w:left w:val="none" w:sz="0" w:space="0" w:color="auto"/>
                    <w:bottom w:val="none" w:sz="0" w:space="0" w:color="auto"/>
                    <w:right w:val="none" w:sz="0" w:space="0" w:color="auto"/>
                  </w:divBdr>
                  <w:divsChild>
                    <w:div w:id="1224489768">
                      <w:marLeft w:val="0"/>
                      <w:marRight w:val="0"/>
                      <w:marTop w:val="0"/>
                      <w:marBottom w:val="0"/>
                      <w:divBdr>
                        <w:top w:val="none" w:sz="0" w:space="0" w:color="auto"/>
                        <w:left w:val="none" w:sz="0" w:space="0" w:color="auto"/>
                        <w:bottom w:val="none" w:sz="0" w:space="0" w:color="auto"/>
                        <w:right w:val="none" w:sz="0" w:space="0" w:color="auto"/>
                      </w:divBdr>
                    </w:div>
                  </w:divsChild>
                </w:div>
                <w:div w:id="383256748">
                  <w:marLeft w:val="0"/>
                  <w:marRight w:val="0"/>
                  <w:marTop w:val="0"/>
                  <w:marBottom w:val="0"/>
                  <w:divBdr>
                    <w:top w:val="none" w:sz="0" w:space="0" w:color="auto"/>
                    <w:left w:val="none" w:sz="0" w:space="0" w:color="auto"/>
                    <w:bottom w:val="none" w:sz="0" w:space="0" w:color="auto"/>
                    <w:right w:val="none" w:sz="0" w:space="0" w:color="auto"/>
                  </w:divBdr>
                  <w:divsChild>
                    <w:div w:id="805509983">
                      <w:marLeft w:val="0"/>
                      <w:marRight w:val="0"/>
                      <w:marTop w:val="0"/>
                      <w:marBottom w:val="0"/>
                      <w:divBdr>
                        <w:top w:val="none" w:sz="0" w:space="0" w:color="auto"/>
                        <w:left w:val="none" w:sz="0" w:space="0" w:color="auto"/>
                        <w:bottom w:val="none" w:sz="0" w:space="0" w:color="auto"/>
                        <w:right w:val="none" w:sz="0" w:space="0" w:color="auto"/>
                      </w:divBdr>
                    </w:div>
                  </w:divsChild>
                </w:div>
                <w:div w:id="2108041042">
                  <w:marLeft w:val="0"/>
                  <w:marRight w:val="0"/>
                  <w:marTop w:val="0"/>
                  <w:marBottom w:val="0"/>
                  <w:divBdr>
                    <w:top w:val="none" w:sz="0" w:space="0" w:color="auto"/>
                    <w:left w:val="none" w:sz="0" w:space="0" w:color="auto"/>
                    <w:bottom w:val="none" w:sz="0" w:space="0" w:color="auto"/>
                    <w:right w:val="none" w:sz="0" w:space="0" w:color="auto"/>
                  </w:divBdr>
                  <w:divsChild>
                    <w:div w:id="990018075">
                      <w:marLeft w:val="0"/>
                      <w:marRight w:val="0"/>
                      <w:marTop w:val="0"/>
                      <w:marBottom w:val="0"/>
                      <w:divBdr>
                        <w:top w:val="none" w:sz="0" w:space="0" w:color="auto"/>
                        <w:left w:val="none" w:sz="0" w:space="0" w:color="auto"/>
                        <w:bottom w:val="none" w:sz="0" w:space="0" w:color="auto"/>
                        <w:right w:val="none" w:sz="0" w:space="0" w:color="auto"/>
                      </w:divBdr>
                    </w:div>
                  </w:divsChild>
                </w:div>
                <w:div w:id="761336125">
                  <w:marLeft w:val="0"/>
                  <w:marRight w:val="0"/>
                  <w:marTop w:val="0"/>
                  <w:marBottom w:val="0"/>
                  <w:divBdr>
                    <w:top w:val="none" w:sz="0" w:space="0" w:color="auto"/>
                    <w:left w:val="none" w:sz="0" w:space="0" w:color="auto"/>
                    <w:bottom w:val="none" w:sz="0" w:space="0" w:color="auto"/>
                    <w:right w:val="none" w:sz="0" w:space="0" w:color="auto"/>
                  </w:divBdr>
                  <w:divsChild>
                    <w:div w:id="2030141287">
                      <w:marLeft w:val="0"/>
                      <w:marRight w:val="0"/>
                      <w:marTop w:val="0"/>
                      <w:marBottom w:val="0"/>
                      <w:divBdr>
                        <w:top w:val="none" w:sz="0" w:space="0" w:color="auto"/>
                        <w:left w:val="none" w:sz="0" w:space="0" w:color="auto"/>
                        <w:bottom w:val="none" w:sz="0" w:space="0" w:color="auto"/>
                        <w:right w:val="none" w:sz="0" w:space="0" w:color="auto"/>
                      </w:divBdr>
                    </w:div>
                  </w:divsChild>
                </w:div>
                <w:div w:id="1505974777">
                  <w:marLeft w:val="0"/>
                  <w:marRight w:val="0"/>
                  <w:marTop w:val="0"/>
                  <w:marBottom w:val="0"/>
                  <w:divBdr>
                    <w:top w:val="none" w:sz="0" w:space="0" w:color="auto"/>
                    <w:left w:val="none" w:sz="0" w:space="0" w:color="auto"/>
                    <w:bottom w:val="none" w:sz="0" w:space="0" w:color="auto"/>
                    <w:right w:val="none" w:sz="0" w:space="0" w:color="auto"/>
                  </w:divBdr>
                  <w:divsChild>
                    <w:div w:id="1438022256">
                      <w:marLeft w:val="0"/>
                      <w:marRight w:val="0"/>
                      <w:marTop w:val="0"/>
                      <w:marBottom w:val="0"/>
                      <w:divBdr>
                        <w:top w:val="none" w:sz="0" w:space="0" w:color="auto"/>
                        <w:left w:val="none" w:sz="0" w:space="0" w:color="auto"/>
                        <w:bottom w:val="none" w:sz="0" w:space="0" w:color="auto"/>
                        <w:right w:val="none" w:sz="0" w:space="0" w:color="auto"/>
                      </w:divBdr>
                    </w:div>
                  </w:divsChild>
                </w:div>
                <w:div w:id="1335837937">
                  <w:marLeft w:val="0"/>
                  <w:marRight w:val="0"/>
                  <w:marTop w:val="0"/>
                  <w:marBottom w:val="0"/>
                  <w:divBdr>
                    <w:top w:val="none" w:sz="0" w:space="0" w:color="auto"/>
                    <w:left w:val="none" w:sz="0" w:space="0" w:color="auto"/>
                    <w:bottom w:val="none" w:sz="0" w:space="0" w:color="auto"/>
                    <w:right w:val="none" w:sz="0" w:space="0" w:color="auto"/>
                  </w:divBdr>
                  <w:divsChild>
                    <w:div w:id="1179274955">
                      <w:marLeft w:val="0"/>
                      <w:marRight w:val="0"/>
                      <w:marTop w:val="0"/>
                      <w:marBottom w:val="0"/>
                      <w:divBdr>
                        <w:top w:val="none" w:sz="0" w:space="0" w:color="auto"/>
                        <w:left w:val="none" w:sz="0" w:space="0" w:color="auto"/>
                        <w:bottom w:val="none" w:sz="0" w:space="0" w:color="auto"/>
                        <w:right w:val="none" w:sz="0" w:space="0" w:color="auto"/>
                      </w:divBdr>
                    </w:div>
                  </w:divsChild>
                </w:div>
                <w:div w:id="1967000219">
                  <w:marLeft w:val="0"/>
                  <w:marRight w:val="0"/>
                  <w:marTop w:val="0"/>
                  <w:marBottom w:val="0"/>
                  <w:divBdr>
                    <w:top w:val="none" w:sz="0" w:space="0" w:color="auto"/>
                    <w:left w:val="none" w:sz="0" w:space="0" w:color="auto"/>
                    <w:bottom w:val="none" w:sz="0" w:space="0" w:color="auto"/>
                    <w:right w:val="none" w:sz="0" w:space="0" w:color="auto"/>
                  </w:divBdr>
                  <w:divsChild>
                    <w:div w:id="1944023031">
                      <w:marLeft w:val="0"/>
                      <w:marRight w:val="0"/>
                      <w:marTop w:val="0"/>
                      <w:marBottom w:val="0"/>
                      <w:divBdr>
                        <w:top w:val="none" w:sz="0" w:space="0" w:color="auto"/>
                        <w:left w:val="none" w:sz="0" w:space="0" w:color="auto"/>
                        <w:bottom w:val="none" w:sz="0" w:space="0" w:color="auto"/>
                        <w:right w:val="none" w:sz="0" w:space="0" w:color="auto"/>
                      </w:divBdr>
                    </w:div>
                  </w:divsChild>
                </w:div>
                <w:div w:id="192035162">
                  <w:marLeft w:val="0"/>
                  <w:marRight w:val="0"/>
                  <w:marTop w:val="0"/>
                  <w:marBottom w:val="0"/>
                  <w:divBdr>
                    <w:top w:val="none" w:sz="0" w:space="0" w:color="auto"/>
                    <w:left w:val="none" w:sz="0" w:space="0" w:color="auto"/>
                    <w:bottom w:val="none" w:sz="0" w:space="0" w:color="auto"/>
                    <w:right w:val="none" w:sz="0" w:space="0" w:color="auto"/>
                  </w:divBdr>
                  <w:divsChild>
                    <w:div w:id="1687321432">
                      <w:marLeft w:val="0"/>
                      <w:marRight w:val="0"/>
                      <w:marTop w:val="0"/>
                      <w:marBottom w:val="0"/>
                      <w:divBdr>
                        <w:top w:val="none" w:sz="0" w:space="0" w:color="auto"/>
                        <w:left w:val="none" w:sz="0" w:space="0" w:color="auto"/>
                        <w:bottom w:val="none" w:sz="0" w:space="0" w:color="auto"/>
                        <w:right w:val="none" w:sz="0" w:space="0" w:color="auto"/>
                      </w:divBdr>
                    </w:div>
                  </w:divsChild>
                </w:div>
                <w:div w:id="1362437078">
                  <w:marLeft w:val="0"/>
                  <w:marRight w:val="0"/>
                  <w:marTop w:val="0"/>
                  <w:marBottom w:val="0"/>
                  <w:divBdr>
                    <w:top w:val="none" w:sz="0" w:space="0" w:color="auto"/>
                    <w:left w:val="none" w:sz="0" w:space="0" w:color="auto"/>
                    <w:bottom w:val="none" w:sz="0" w:space="0" w:color="auto"/>
                    <w:right w:val="none" w:sz="0" w:space="0" w:color="auto"/>
                  </w:divBdr>
                  <w:divsChild>
                    <w:div w:id="1289627239">
                      <w:marLeft w:val="0"/>
                      <w:marRight w:val="0"/>
                      <w:marTop w:val="0"/>
                      <w:marBottom w:val="0"/>
                      <w:divBdr>
                        <w:top w:val="none" w:sz="0" w:space="0" w:color="auto"/>
                        <w:left w:val="none" w:sz="0" w:space="0" w:color="auto"/>
                        <w:bottom w:val="none" w:sz="0" w:space="0" w:color="auto"/>
                        <w:right w:val="none" w:sz="0" w:space="0" w:color="auto"/>
                      </w:divBdr>
                    </w:div>
                  </w:divsChild>
                </w:div>
                <w:div w:id="1137988550">
                  <w:marLeft w:val="0"/>
                  <w:marRight w:val="0"/>
                  <w:marTop w:val="0"/>
                  <w:marBottom w:val="0"/>
                  <w:divBdr>
                    <w:top w:val="none" w:sz="0" w:space="0" w:color="auto"/>
                    <w:left w:val="none" w:sz="0" w:space="0" w:color="auto"/>
                    <w:bottom w:val="none" w:sz="0" w:space="0" w:color="auto"/>
                    <w:right w:val="none" w:sz="0" w:space="0" w:color="auto"/>
                  </w:divBdr>
                  <w:divsChild>
                    <w:div w:id="1480921154">
                      <w:marLeft w:val="0"/>
                      <w:marRight w:val="0"/>
                      <w:marTop w:val="0"/>
                      <w:marBottom w:val="0"/>
                      <w:divBdr>
                        <w:top w:val="none" w:sz="0" w:space="0" w:color="auto"/>
                        <w:left w:val="none" w:sz="0" w:space="0" w:color="auto"/>
                        <w:bottom w:val="none" w:sz="0" w:space="0" w:color="auto"/>
                        <w:right w:val="none" w:sz="0" w:space="0" w:color="auto"/>
                      </w:divBdr>
                    </w:div>
                  </w:divsChild>
                </w:div>
                <w:div w:id="1247113836">
                  <w:marLeft w:val="0"/>
                  <w:marRight w:val="0"/>
                  <w:marTop w:val="0"/>
                  <w:marBottom w:val="0"/>
                  <w:divBdr>
                    <w:top w:val="none" w:sz="0" w:space="0" w:color="auto"/>
                    <w:left w:val="none" w:sz="0" w:space="0" w:color="auto"/>
                    <w:bottom w:val="none" w:sz="0" w:space="0" w:color="auto"/>
                    <w:right w:val="none" w:sz="0" w:space="0" w:color="auto"/>
                  </w:divBdr>
                  <w:divsChild>
                    <w:div w:id="99835342">
                      <w:marLeft w:val="0"/>
                      <w:marRight w:val="0"/>
                      <w:marTop w:val="0"/>
                      <w:marBottom w:val="0"/>
                      <w:divBdr>
                        <w:top w:val="none" w:sz="0" w:space="0" w:color="auto"/>
                        <w:left w:val="none" w:sz="0" w:space="0" w:color="auto"/>
                        <w:bottom w:val="none" w:sz="0" w:space="0" w:color="auto"/>
                        <w:right w:val="none" w:sz="0" w:space="0" w:color="auto"/>
                      </w:divBdr>
                    </w:div>
                  </w:divsChild>
                </w:div>
                <w:div w:id="1480227733">
                  <w:marLeft w:val="0"/>
                  <w:marRight w:val="0"/>
                  <w:marTop w:val="0"/>
                  <w:marBottom w:val="0"/>
                  <w:divBdr>
                    <w:top w:val="none" w:sz="0" w:space="0" w:color="auto"/>
                    <w:left w:val="none" w:sz="0" w:space="0" w:color="auto"/>
                    <w:bottom w:val="none" w:sz="0" w:space="0" w:color="auto"/>
                    <w:right w:val="none" w:sz="0" w:space="0" w:color="auto"/>
                  </w:divBdr>
                  <w:divsChild>
                    <w:div w:id="1327057167">
                      <w:marLeft w:val="0"/>
                      <w:marRight w:val="0"/>
                      <w:marTop w:val="0"/>
                      <w:marBottom w:val="0"/>
                      <w:divBdr>
                        <w:top w:val="none" w:sz="0" w:space="0" w:color="auto"/>
                        <w:left w:val="none" w:sz="0" w:space="0" w:color="auto"/>
                        <w:bottom w:val="none" w:sz="0" w:space="0" w:color="auto"/>
                        <w:right w:val="none" w:sz="0" w:space="0" w:color="auto"/>
                      </w:divBdr>
                    </w:div>
                  </w:divsChild>
                </w:div>
                <w:div w:id="691418089">
                  <w:marLeft w:val="0"/>
                  <w:marRight w:val="0"/>
                  <w:marTop w:val="0"/>
                  <w:marBottom w:val="0"/>
                  <w:divBdr>
                    <w:top w:val="none" w:sz="0" w:space="0" w:color="auto"/>
                    <w:left w:val="none" w:sz="0" w:space="0" w:color="auto"/>
                    <w:bottom w:val="none" w:sz="0" w:space="0" w:color="auto"/>
                    <w:right w:val="none" w:sz="0" w:space="0" w:color="auto"/>
                  </w:divBdr>
                  <w:divsChild>
                    <w:div w:id="857619791">
                      <w:marLeft w:val="0"/>
                      <w:marRight w:val="0"/>
                      <w:marTop w:val="0"/>
                      <w:marBottom w:val="0"/>
                      <w:divBdr>
                        <w:top w:val="none" w:sz="0" w:space="0" w:color="auto"/>
                        <w:left w:val="none" w:sz="0" w:space="0" w:color="auto"/>
                        <w:bottom w:val="none" w:sz="0" w:space="0" w:color="auto"/>
                        <w:right w:val="none" w:sz="0" w:space="0" w:color="auto"/>
                      </w:divBdr>
                    </w:div>
                  </w:divsChild>
                </w:div>
                <w:div w:id="551501796">
                  <w:marLeft w:val="0"/>
                  <w:marRight w:val="0"/>
                  <w:marTop w:val="0"/>
                  <w:marBottom w:val="0"/>
                  <w:divBdr>
                    <w:top w:val="none" w:sz="0" w:space="0" w:color="auto"/>
                    <w:left w:val="none" w:sz="0" w:space="0" w:color="auto"/>
                    <w:bottom w:val="none" w:sz="0" w:space="0" w:color="auto"/>
                    <w:right w:val="none" w:sz="0" w:space="0" w:color="auto"/>
                  </w:divBdr>
                  <w:divsChild>
                    <w:div w:id="105270879">
                      <w:marLeft w:val="0"/>
                      <w:marRight w:val="0"/>
                      <w:marTop w:val="0"/>
                      <w:marBottom w:val="0"/>
                      <w:divBdr>
                        <w:top w:val="none" w:sz="0" w:space="0" w:color="auto"/>
                        <w:left w:val="none" w:sz="0" w:space="0" w:color="auto"/>
                        <w:bottom w:val="none" w:sz="0" w:space="0" w:color="auto"/>
                        <w:right w:val="none" w:sz="0" w:space="0" w:color="auto"/>
                      </w:divBdr>
                    </w:div>
                  </w:divsChild>
                </w:div>
                <w:div w:id="260798219">
                  <w:marLeft w:val="0"/>
                  <w:marRight w:val="0"/>
                  <w:marTop w:val="0"/>
                  <w:marBottom w:val="0"/>
                  <w:divBdr>
                    <w:top w:val="none" w:sz="0" w:space="0" w:color="auto"/>
                    <w:left w:val="none" w:sz="0" w:space="0" w:color="auto"/>
                    <w:bottom w:val="none" w:sz="0" w:space="0" w:color="auto"/>
                    <w:right w:val="none" w:sz="0" w:space="0" w:color="auto"/>
                  </w:divBdr>
                  <w:divsChild>
                    <w:div w:id="579406569">
                      <w:marLeft w:val="0"/>
                      <w:marRight w:val="0"/>
                      <w:marTop w:val="0"/>
                      <w:marBottom w:val="0"/>
                      <w:divBdr>
                        <w:top w:val="none" w:sz="0" w:space="0" w:color="auto"/>
                        <w:left w:val="none" w:sz="0" w:space="0" w:color="auto"/>
                        <w:bottom w:val="none" w:sz="0" w:space="0" w:color="auto"/>
                        <w:right w:val="none" w:sz="0" w:space="0" w:color="auto"/>
                      </w:divBdr>
                    </w:div>
                  </w:divsChild>
                </w:div>
                <w:div w:id="1806310869">
                  <w:marLeft w:val="0"/>
                  <w:marRight w:val="0"/>
                  <w:marTop w:val="0"/>
                  <w:marBottom w:val="0"/>
                  <w:divBdr>
                    <w:top w:val="none" w:sz="0" w:space="0" w:color="auto"/>
                    <w:left w:val="none" w:sz="0" w:space="0" w:color="auto"/>
                    <w:bottom w:val="none" w:sz="0" w:space="0" w:color="auto"/>
                    <w:right w:val="none" w:sz="0" w:space="0" w:color="auto"/>
                  </w:divBdr>
                  <w:divsChild>
                    <w:div w:id="348603062">
                      <w:marLeft w:val="0"/>
                      <w:marRight w:val="0"/>
                      <w:marTop w:val="0"/>
                      <w:marBottom w:val="0"/>
                      <w:divBdr>
                        <w:top w:val="none" w:sz="0" w:space="0" w:color="auto"/>
                        <w:left w:val="none" w:sz="0" w:space="0" w:color="auto"/>
                        <w:bottom w:val="none" w:sz="0" w:space="0" w:color="auto"/>
                        <w:right w:val="none" w:sz="0" w:space="0" w:color="auto"/>
                      </w:divBdr>
                    </w:div>
                  </w:divsChild>
                </w:div>
                <w:div w:id="180507629">
                  <w:marLeft w:val="0"/>
                  <w:marRight w:val="0"/>
                  <w:marTop w:val="0"/>
                  <w:marBottom w:val="0"/>
                  <w:divBdr>
                    <w:top w:val="none" w:sz="0" w:space="0" w:color="auto"/>
                    <w:left w:val="none" w:sz="0" w:space="0" w:color="auto"/>
                    <w:bottom w:val="none" w:sz="0" w:space="0" w:color="auto"/>
                    <w:right w:val="none" w:sz="0" w:space="0" w:color="auto"/>
                  </w:divBdr>
                  <w:divsChild>
                    <w:div w:id="2064593076">
                      <w:marLeft w:val="0"/>
                      <w:marRight w:val="0"/>
                      <w:marTop w:val="0"/>
                      <w:marBottom w:val="0"/>
                      <w:divBdr>
                        <w:top w:val="none" w:sz="0" w:space="0" w:color="auto"/>
                        <w:left w:val="none" w:sz="0" w:space="0" w:color="auto"/>
                        <w:bottom w:val="none" w:sz="0" w:space="0" w:color="auto"/>
                        <w:right w:val="none" w:sz="0" w:space="0" w:color="auto"/>
                      </w:divBdr>
                    </w:div>
                  </w:divsChild>
                </w:div>
                <w:div w:id="1843935737">
                  <w:marLeft w:val="0"/>
                  <w:marRight w:val="0"/>
                  <w:marTop w:val="0"/>
                  <w:marBottom w:val="0"/>
                  <w:divBdr>
                    <w:top w:val="none" w:sz="0" w:space="0" w:color="auto"/>
                    <w:left w:val="none" w:sz="0" w:space="0" w:color="auto"/>
                    <w:bottom w:val="none" w:sz="0" w:space="0" w:color="auto"/>
                    <w:right w:val="none" w:sz="0" w:space="0" w:color="auto"/>
                  </w:divBdr>
                  <w:divsChild>
                    <w:div w:id="1486120139">
                      <w:marLeft w:val="0"/>
                      <w:marRight w:val="0"/>
                      <w:marTop w:val="0"/>
                      <w:marBottom w:val="0"/>
                      <w:divBdr>
                        <w:top w:val="none" w:sz="0" w:space="0" w:color="auto"/>
                        <w:left w:val="none" w:sz="0" w:space="0" w:color="auto"/>
                        <w:bottom w:val="none" w:sz="0" w:space="0" w:color="auto"/>
                        <w:right w:val="none" w:sz="0" w:space="0" w:color="auto"/>
                      </w:divBdr>
                    </w:div>
                  </w:divsChild>
                </w:div>
                <w:div w:id="1333026771">
                  <w:marLeft w:val="0"/>
                  <w:marRight w:val="0"/>
                  <w:marTop w:val="0"/>
                  <w:marBottom w:val="0"/>
                  <w:divBdr>
                    <w:top w:val="none" w:sz="0" w:space="0" w:color="auto"/>
                    <w:left w:val="none" w:sz="0" w:space="0" w:color="auto"/>
                    <w:bottom w:val="none" w:sz="0" w:space="0" w:color="auto"/>
                    <w:right w:val="none" w:sz="0" w:space="0" w:color="auto"/>
                  </w:divBdr>
                  <w:divsChild>
                    <w:div w:id="281887480">
                      <w:marLeft w:val="0"/>
                      <w:marRight w:val="0"/>
                      <w:marTop w:val="0"/>
                      <w:marBottom w:val="0"/>
                      <w:divBdr>
                        <w:top w:val="none" w:sz="0" w:space="0" w:color="auto"/>
                        <w:left w:val="none" w:sz="0" w:space="0" w:color="auto"/>
                        <w:bottom w:val="none" w:sz="0" w:space="0" w:color="auto"/>
                        <w:right w:val="none" w:sz="0" w:space="0" w:color="auto"/>
                      </w:divBdr>
                    </w:div>
                  </w:divsChild>
                </w:div>
                <w:div w:id="413749459">
                  <w:marLeft w:val="0"/>
                  <w:marRight w:val="0"/>
                  <w:marTop w:val="0"/>
                  <w:marBottom w:val="0"/>
                  <w:divBdr>
                    <w:top w:val="none" w:sz="0" w:space="0" w:color="auto"/>
                    <w:left w:val="none" w:sz="0" w:space="0" w:color="auto"/>
                    <w:bottom w:val="none" w:sz="0" w:space="0" w:color="auto"/>
                    <w:right w:val="none" w:sz="0" w:space="0" w:color="auto"/>
                  </w:divBdr>
                  <w:divsChild>
                    <w:div w:id="1140266833">
                      <w:marLeft w:val="0"/>
                      <w:marRight w:val="0"/>
                      <w:marTop w:val="0"/>
                      <w:marBottom w:val="0"/>
                      <w:divBdr>
                        <w:top w:val="none" w:sz="0" w:space="0" w:color="auto"/>
                        <w:left w:val="none" w:sz="0" w:space="0" w:color="auto"/>
                        <w:bottom w:val="none" w:sz="0" w:space="0" w:color="auto"/>
                        <w:right w:val="none" w:sz="0" w:space="0" w:color="auto"/>
                      </w:divBdr>
                    </w:div>
                  </w:divsChild>
                </w:div>
                <w:div w:id="688340042">
                  <w:marLeft w:val="0"/>
                  <w:marRight w:val="0"/>
                  <w:marTop w:val="0"/>
                  <w:marBottom w:val="0"/>
                  <w:divBdr>
                    <w:top w:val="none" w:sz="0" w:space="0" w:color="auto"/>
                    <w:left w:val="none" w:sz="0" w:space="0" w:color="auto"/>
                    <w:bottom w:val="none" w:sz="0" w:space="0" w:color="auto"/>
                    <w:right w:val="none" w:sz="0" w:space="0" w:color="auto"/>
                  </w:divBdr>
                  <w:divsChild>
                    <w:div w:id="1036539801">
                      <w:marLeft w:val="0"/>
                      <w:marRight w:val="0"/>
                      <w:marTop w:val="0"/>
                      <w:marBottom w:val="0"/>
                      <w:divBdr>
                        <w:top w:val="none" w:sz="0" w:space="0" w:color="auto"/>
                        <w:left w:val="none" w:sz="0" w:space="0" w:color="auto"/>
                        <w:bottom w:val="none" w:sz="0" w:space="0" w:color="auto"/>
                        <w:right w:val="none" w:sz="0" w:space="0" w:color="auto"/>
                      </w:divBdr>
                    </w:div>
                  </w:divsChild>
                </w:div>
                <w:div w:id="2014183466">
                  <w:marLeft w:val="0"/>
                  <w:marRight w:val="0"/>
                  <w:marTop w:val="0"/>
                  <w:marBottom w:val="0"/>
                  <w:divBdr>
                    <w:top w:val="none" w:sz="0" w:space="0" w:color="auto"/>
                    <w:left w:val="none" w:sz="0" w:space="0" w:color="auto"/>
                    <w:bottom w:val="none" w:sz="0" w:space="0" w:color="auto"/>
                    <w:right w:val="none" w:sz="0" w:space="0" w:color="auto"/>
                  </w:divBdr>
                  <w:divsChild>
                    <w:div w:id="1866596812">
                      <w:marLeft w:val="0"/>
                      <w:marRight w:val="0"/>
                      <w:marTop w:val="0"/>
                      <w:marBottom w:val="0"/>
                      <w:divBdr>
                        <w:top w:val="none" w:sz="0" w:space="0" w:color="auto"/>
                        <w:left w:val="none" w:sz="0" w:space="0" w:color="auto"/>
                        <w:bottom w:val="none" w:sz="0" w:space="0" w:color="auto"/>
                        <w:right w:val="none" w:sz="0" w:space="0" w:color="auto"/>
                      </w:divBdr>
                    </w:div>
                  </w:divsChild>
                </w:div>
                <w:div w:id="1411466250">
                  <w:marLeft w:val="0"/>
                  <w:marRight w:val="0"/>
                  <w:marTop w:val="0"/>
                  <w:marBottom w:val="0"/>
                  <w:divBdr>
                    <w:top w:val="none" w:sz="0" w:space="0" w:color="auto"/>
                    <w:left w:val="none" w:sz="0" w:space="0" w:color="auto"/>
                    <w:bottom w:val="none" w:sz="0" w:space="0" w:color="auto"/>
                    <w:right w:val="none" w:sz="0" w:space="0" w:color="auto"/>
                  </w:divBdr>
                  <w:divsChild>
                    <w:div w:id="1240481892">
                      <w:marLeft w:val="0"/>
                      <w:marRight w:val="0"/>
                      <w:marTop w:val="0"/>
                      <w:marBottom w:val="0"/>
                      <w:divBdr>
                        <w:top w:val="none" w:sz="0" w:space="0" w:color="auto"/>
                        <w:left w:val="none" w:sz="0" w:space="0" w:color="auto"/>
                        <w:bottom w:val="none" w:sz="0" w:space="0" w:color="auto"/>
                        <w:right w:val="none" w:sz="0" w:space="0" w:color="auto"/>
                      </w:divBdr>
                    </w:div>
                  </w:divsChild>
                </w:div>
                <w:div w:id="1550653932">
                  <w:marLeft w:val="0"/>
                  <w:marRight w:val="0"/>
                  <w:marTop w:val="0"/>
                  <w:marBottom w:val="0"/>
                  <w:divBdr>
                    <w:top w:val="none" w:sz="0" w:space="0" w:color="auto"/>
                    <w:left w:val="none" w:sz="0" w:space="0" w:color="auto"/>
                    <w:bottom w:val="none" w:sz="0" w:space="0" w:color="auto"/>
                    <w:right w:val="none" w:sz="0" w:space="0" w:color="auto"/>
                  </w:divBdr>
                  <w:divsChild>
                    <w:div w:id="1543011389">
                      <w:marLeft w:val="0"/>
                      <w:marRight w:val="0"/>
                      <w:marTop w:val="0"/>
                      <w:marBottom w:val="0"/>
                      <w:divBdr>
                        <w:top w:val="none" w:sz="0" w:space="0" w:color="auto"/>
                        <w:left w:val="none" w:sz="0" w:space="0" w:color="auto"/>
                        <w:bottom w:val="none" w:sz="0" w:space="0" w:color="auto"/>
                        <w:right w:val="none" w:sz="0" w:space="0" w:color="auto"/>
                      </w:divBdr>
                    </w:div>
                  </w:divsChild>
                </w:div>
                <w:div w:id="1609698212">
                  <w:marLeft w:val="0"/>
                  <w:marRight w:val="0"/>
                  <w:marTop w:val="0"/>
                  <w:marBottom w:val="0"/>
                  <w:divBdr>
                    <w:top w:val="none" w:sz="0" w:space="0" w:color="auto"/>
                    <w:left w:val="none" w:sz="0" w:space="0" w:color="auto"/>
                    <w:bottom w:val="none" w:sz="0" w:space="0" w:color="auto"/>
                    <w:right w:val="none" w:sz="0" w:space="0" w:color="auto"/>
                  </w:divBdr>
                  <w:divsChild>
                    <w:div w:id="163713645">
                      <w:marLeft w:val="0"/>
                      <w:marRight w:val="0"/>
                      <w:marTop w:val="0"/>
                      <w:marBottom w:val="0"/>
                      <w:divBdr>
                        <w:top w:val="none" w:sz="0" w:space="0" w:color="auto"/>
                        <w:left w:val="none" w:sz="0" w:space="0" w:color="auto"/>
                        <w:bottom w:val="none" w:sz="0" w:space="0" w:color="auto"/>
                        <w:right w:val="none" w:sz="0" w:space="0" w:color="auto"/>
                      </w:divBdr>
                    </w:div>
                  </w:divsChild>
                </w:div>
                <w:div w:id="570700648">
                  <w:marLeft w:val="0"/>
                  <w:marRight w:val="0"/>
                  <w:marTop w:val="0"/>
                  <w:marBottom w:val="0"/>
                  <w:divBdr>
                    <w:top w:val="none" w:sz="0" w:space="0" w:color="auto"/>
                    <w:left w:val="none" w:sz="0" w:space="0" w:color="auto"/>
                    <w:bottom w:val="none" w:sz="0" w:space="0" w:color="auto"/>
                    <w:right w:val="none" w:sz="0" w:space="0" w:color="auto"/>
                  </w:divBdr>
                  <w:divsChild>
                    <w:div w:id="776363866">
                      <w:marLeft w:val="0"/>
                      <w:marRight w:val="0"/>
                      <w:marTop w:val="0"/>
                      <w:marBottom w:val="0"/>
                      <w:divBdr>
                        <w:top w:val="none" w:sz="0" w:space="0" w:color="auto"/>
                        <w:left w:val="none" w:sz="0" w:space="0" w:color="auto"/>
                        <w:bottom w:val="none" w:sz="0" w:space="0" w:color="auto"/>
                        <w:right w:val="none" w:sz="0" w:space="0" w:color="auto"/>
                      </w:divBdr>
                    </w:div>
                  </w:divsChild>
                </w:div>
                <w:div w:id="559170846">
                  <w:marLeft w:val="0"/>
                  <w:marRight w:val="0"/>
                  <w:marTop w:val="0"/>
                  <w:marBottom w:val="0"/>
                  <w:divBdr>
                    <w:top w:val="none" w:sz="0" w:space="0" w:color="auto"/>
                    <w:left w:val="none" w:sz="0" w:space="0" w:color="auto"/>
                    <w:bottom w:val="none" w:sz="0" w:space="0" w:color="auto"/>
                    <w:right w:val="none" w:sz="0" w:space="0" w:color="auto"/>
                  </w:divBdr>
                  <w:divsChild>
                    <w:div w:id="776021089">
                      <w:marLeft w:val="0"/>
                      <w:marRight w:val="0"/>
                      <w:marTop w:val="0"/>
                      <w:marBottom w:val="0"/>
                      <w:divBdr>
                        <w:top w:val="none" w:sz="0" w:space="0" w:color="auto"/>
                        <w:left w:val="none" w:sz="0" w:space="0" w:color="auto"/>
                        <w:bottom w:val="none" w:sz="0" w:space="0" w:color="auto"/>
                        <w:right w:val="none" w:sz="0" w:space="0" w:color="auto"/>
                      </w:divBdr>
                    </w:div>
                  </w:divsChild>
                </w:div>
                <w:div w:id="815536251">
                  <w:marLeft w:val="0"/>
                  <w:marRight w:val="0"/>
                  <w:marTop w:val="0"/>
                  <w:marBottom w:val="0"/>
                  <w:divBdr>
                    <w:top w:val="none" w:sz="0" w:space="0" w:color="auto"/>
                    <w:left w:val="none" w:sz="0" w:space="0" w:color="auto"/>
                    <w:bottom w:val="none" w:sz="0" w:space="0" w:color="auto"/>
                    <w:right w:val="none" w:sz="0" w:space="0" w:color="auto"/>
                  </w:divBdr>
                  <w:divsChild>
                    <w:div w:id="961039350">
                      <w:marLeft w:val="0"/>
                      <w:marRight w:val="0"/>
                      <w:marTop w:val="0"/>
                      <w:marBottom w:val="0"/>
                      <w:divBdr>
                        <w:top w:val="none" w:sz="0" w:space="0" w:color="auto"/>
                        <w:left w:val="none" w:sz="0" w:space="0" w:color="auto"/>
                        <w:bottom w:val="none" w:sz="0" w:space="0" w:color="auto"/>
                        <w:right w:val="none" w:sz="0" w:space="0" w:color="auto"/>
                      </w:divBdr>
                    </w:div>
                  </w:divsChild>
                </w:div>
                <w:div w:id="1070352790">
                  <w:marLeft w:val="0"/>
                  <w:marRight w:val="0"/>
                  <w:marTop w:val="0"/>
                  <w:marBottom w:val="0"/>
                  <w:divBdr>
                    <w:top w:val="none" w:sz="0" w:space="0" w:color="auto"/>
                    <w:left w:val="none" w:sz="0" w:space="0" w:color="auto"/>
                    <w:bottom w:val="none" w:sz="0" w:space="0" w:color="auto"/>
                    <w:right w:val="none" w:sz="0" w:space="0" w:color="auto"/>
                  </w:divBdr>
                  <w:divsChild>
                    <w:div w:id="1028145749">
                      <w:marLeft w:val="0"/>
                      <w:marRight w:val="0"/>
                      <w:marTop w:val="0"/>
                      <w:marBottom w:val="0"/>
                      <w:divBdr>
                        <w:top w:val="none" w:sz="0" w:space="0" w:color="auto"/>
                        <w:left w:val="none" w:sz="0" w:space="0" w:color="auto"/>
                        <w:bottom w:val="none" w:sz="0" w:space="0" w:color="auto"/>
                        <w:right w:val="none" w:sz="0" w:space="0" w:color="auto"/>
                      </w:divBdr>
                    </w:div>
                  </w:divsChild>
                </w:div>
                <w:div w:id="1012612644">
                  <w:marLeft w:val="0"/>
                  <w:marRight w:val="0"/>
                  <w:marTop w:val="0"/>
                  <w:marBottom w:val="0"/>
                  <w:divBdr>
                    <w:top w:val="none" w:sz="0" w:space="0" w:color="auto"/>
                    <w:left w:val="none" w:sz="0" w:space="0" w:color="auto"/>
                    <w:bottom w:val="none" w:sz="0" w:space="0" w:color="auto"/>
                    <w:right w:val="none" w:sz="0" w:space="0" w:color="auto"/>
                  </w:divBdr>
                  <w:divsChild>
                    <w:div w:id="750657750">
                      <w:marLeft w:val="0"/>
                      <w:marRight w:val="0"/>
                      <w:marTop w:val="0"/>
                      <w:marBottom w:val="0"/>
                      <w:divBdr>
                        <w:top w:val="none" w:sz="0" w:space="0" w:color="auto"/>
                        <w:left w:val="none" w:sz="0" w:space="0" w:color="auto"/>
                        <w:bottom w:val="none" w:sz="0" w:space="0" w:color="auto"/>
                        <w:right w:val="none" w:sz="0" w:space="0" w:color="auto"/>
                      </w:divBdr>
                    </w:div>
                  </w:divsChild>
                </w:div>
                <w:div w:id="1771661191">
                  <w:marLeft w:val="0"/>
                  <w:marRight w:val="0"/>
                  <w:marTop w:val="0"/>
                  <w:marBottom w:val="0"/>
                  <w:divBdr>
                    <w:top w:val="none" w:sz="0" w:space="0" w:color="auto"/>
                    <w:left w:val="none" w:sz="0" w:space="0" w:color="auto"/>
                    <w:bottom w:val="none" w:sz="0" w:space="0" w:color="auto"/>
                    <w:right w:val="none" w:sz="0" w:space="0" w:color="auto"/>
                  </w:divBdr>
                  <w:divsChild>
                    <w:div w:id="189874727">
                      <w:marLeft w:val="0"/>
                      <w:marRight w:val="0"/>
                      <w:marTop w:val="0"/>
                      <w:marBottom w:val="0"/>
                      <w:divBdr>
                        <w:top w:val="none" w:sz="0" w:space="0" w:color="auto"/>
                        <w:left w:val="none" w:sz="0" w:space="0" w:color="auto"/>
                        <w:bottom w:val="none" w:sz="0" w:space="0" w:color="auto"/>
                        <w:right w:val="none" w:sz="0" w:space="0" w:color="auto"/>
                      </w:divBdr>
                    </w:div>
                  </w:divsChild>
                </w:div>
                <w:div w:id="980622392">
                  <w:marLeft w:val="0"/>
                  <w:marRight w:val="0"/>
                  <w:marTop w:val="0"/>
                  <w:marBottom w:val="0"/>
                  <w:divBdr>
                    <w:top w:val="none" w:sz="0" w:space="0" w:color="auto"/>
                    <w:left w:val="none" w:sz="0" w:space="0" w:color="auto"/>
                    <w:bottom w:val="none" w:sz="0" w:space="0" w:color="auto"/>
                    <w:right w:val="none" w:sz="0" w:space="0" w:color="auto"/>
                  </w:divBdr>
                  <w:divsChild>
                    <w:div w:id="1337078646">
                      <w:marLeft w:val="0"/>
                      <w:marRight w:val="0"/>
                      <w:marTop w:val="0"/>
                      <w:marBottom w:val="0"/>
                      <w:divBdr>
                        <w:top w:val="none" w:sz="0" w:space="0" w:color="auto"/>
                        <w:left w:val="none" w:sz="0" w:space="0" w:color="auto"/>
                        <w:bottom w:val="none" w:sz="0" w:space="0" w:color="auto"/>
                        <w:right w:val="none" w:sz="0" w:space="0" w:color="auto"/>
                      </w:divBdr>
                    </w:div>
                  </w:divsChild>
                </w:div>
                <w:div w:id="1085570813">
                  <w:marLeft w:val="0"/>
                  <w:marRight w:val="0"/>
                  <w:marTop w:val="0"/>
                  <w:marBottom w:val="0"/>
                  <w:divBdr>
                    <w:top w:val="none" w:sz="0" w:space="0" w:color="auto"/>
                    <w:left w:val="none" w:sz="0" w:space="0" w:color="auto"/>
                    <w:bottom w:val="none" w:sz="0" w:space="0" w:color="auto"/>
                    <w:right w:val="none" w:sz="0" w:space="0" w:color="auto"/>
                  </w:divBdr>
                  <w:divsChild>
                    <w:div w:id="792871365">
                      <w:marLeft w:val="0"/>
                      <w:marRight w:val="0"/>
                      <w:marTop w:val="0"/>
                      <w:marBottom w:val="0"/>
                      <w:divBdr>
                        <w:top w:val="none" w:sz="0" w:space="0" w:color="auto"/>
                        <w:left w:val="none" w:sz="0" w:space="0" w:color="auto"/>
                        <w:bottom w:val="none" w:sz="0" w:space="0" w:color="auto"/>
                        <w:right w:val="none" w:sz="0" w:space="0" w:color="auto"/>
                      </w:divBdr>
                    </w:div>
                  </w:divsChild>
                </w:div>
                <w:div w:id="1384258871">
                  <w:marLeft w:val="0"/>
                  <w:marRight w:val="0"/>
                  <w:marTop w:val="0"/>
                  <w:marBottom w:val="0"/>
                  <w:divBdr>
                    <w:top w:val="none" w:sz="0" w:space="0" w:color="auto"/>
                    <w:left w:val="none" w:sz="0" w:space="0" w:color="auto"/>
                    <w:bottom w:val="none" w:sz="0" w:space="0" w:color="auto"/>
                    <w:right w:val="none" w:sz="0" w:space="0" w:color="auto"/>
                  </w:divBdr>
                  <w:divsChild>
                    <w:div w:id="1603344338">
                      <w:marLeft w:val="0"/>
                      <w:marRight w:val="0"/>
                      <w:marTop w:val="0"/>
                      <w:marBottom w:val="0"/>
                      <w:divBdr>
                        <w:top w:val="none" w:sz="0" w:space="0" w:color="auto"/>
                        <w:left w:val="none" w:sz="0" w:space="0" w:color="auto"/>
                        <w:bottom w:val="none" w:sz="0" w:space="0" w:color="auto"/>
                        <w:right w:val="none" w:sz="0" w:space="0" w:color="auto"/>
                      </w:divBdr>
                    </w:div>
                  </w:divsChild>
                </w:div>
                <w:div w:id="1175269198">
                  <w:marLeft w:val="0"/>
                  <w:marRight w:val="0"/>
                  <w:marTop w:val="0"/>
                  <w:marBottom w:val="0"/>
                  <w:divBdr>
                    <w:top w:val="none" w:sz="0" w:space="0" w:color="auto"/>
                    <w:left w:val="none" w:sz="0" w:space="0" w:color="auto"/>
                    <w:bottom w:val="none" w:sz="0" w:space="0" w:color="auto"/>
                    <w:right w:val="none" w:sz="0" w:space="0" w:color="auto"/>
                  </w:divBdr>
                  <w:divsChild>
                    <w:div w:id="1781607729">
                      <w:marLeft w:val="0"/>
                      <w:marRight w:val="0"/>
                      <w:marTop w:val="0"/>
                      <w:marBottom w:val="0"/>
                      <w:divBdr>
                        <w:top w:val="none" w:sz="0" w:space="0" w:color="auto"/>
                        <w:left w:val="none" w:sz="0" w:space="0" w:color="auto"/>
                        <w:bottom w:val="none" w:sz="0" w:space="0" w:color="auto"/>
                        <w:right w:val="none" w:sz="0" w:space="0" w:color="auto"/>
                      </w:divBdr>
                    </w:div>
                  </w:divsChild>
                </w:div>
                <w:div w:id="1441877253">
                  <w:marLeft w:val="0"/>
                  <w:marRight w:val="0"/>
                  <w:marTop w:val="0"/>
                  <w:marBottom w:val="0"/>
                  <w:divBdr>
                    <w:top w:val="none" w:sz="0" w:space="0" w:color="auto"/>
                    <w:left w:val="none" w:sz="0" w:space="0" w:color="auto"/>
                    <w:bottom w:val="none" w:sz="0" w:space="0" w:color="auto"/>
                    <w:right w:val="none" w:sz="0" w:space="0" w:color="auto"/>
                  </w:divBdr>
                  <w:divsChild>
                    <w:div w:id="1276213062">
                      <w:marLeft w:val="0"/>
                      <w:marRight w:val="0"/>
                      <w:marTop w:val="0"/>
                      <w:marBottom w:val="0"/>
                      <w:divBdr>
                        <w:top w:val="none" w:sz="0" w:space="0" w:color="auto"/>
                        <w:left w:val="none" w:sz="0" w:space="0" w:color="auto"/>
                        <w:bottom w:val="none" w:sz="0" w:space="0" w:color="auto"/>
                        <w:right w:val="none" w:sz="0" w:space="0" w:color="auto"/>
                      </w:divBdr>
                    </w:div>
                  </w:divsChild>
                </w:div>
                <w:div w:id="828785857">
                  <w:marLeft w:val="0"/>
                  <w:marRight w:val="0"/>
                  <w:marTop w:val="0"/>
                  <w:marBottom w:val="0"/>
                  <w:divBdr>
                    <w:top w:val="none" w:sz="0" w:space="0" w:color="auto"/>
                    <w:left w:val="none" w:sz="0" w:space="0" w:color="auto"/>
                    <w:bottom w:val="none" w:sz="0" w:space="0" w:color="auto"/>
                    <w:right w:val="none" w:sz="0" w:space="0" w:color="auto"/>
                  </w:divBdr>
                  <w:divsChild>
                    <w:div w:id="1759709616">
                      <w:marLeft w:val="0"/>
                      <w:marRight w:val="0"/>
                      <w:marTop w:val="0"/>
                      <w:marBottom w:val="0"/>
                      <w:divBdr>
                        <w:top w:val="none" w:sz="0" w:space="0" w:color="auto"/>
                        <w:left w:val="none" w:sz="0" w:space="0" w:color="auto"/>
                        <w:bottom w:val="none" w:sz="0" w:space="0" w:color="auto"/>
                        <w:right w:val="none" w:sz="0" w:space="0" w:color="auto"/>
                      </w:divBdr>
                    </w:div>
                  </w:divsChild>
                </w:div>
                <w:div w:id="1320840792">
                  <w:marLeft w:val="0"/>
                  <w:marRight w:val="0"/>
                  <w:marTop w:val="0"/>
                  <w:marBottom w:val="0"/>
                  <w:divBdr>
                    <w:top w:val="none" w:sz="0" w:space="0" w:color="auto"/>
                    <w:left w:val="none" w:sz="0" w:space="0" w:color="auto"/>
                    <w:bottom w:val="none" w:sz="0" w:space="0" w:color="auto"/>
                    <w:right w:val="none" w:sz="0" w:space="0" w:color="auto"/>
                  </w:divBdr>
                  <w:divsChild>
                    <w:div w:id="1118918033">
                      <w:marLeft w:val="0"/>
                      <w:marRight w:val="0"/>
                      <w:marTop w:val="0"/>
                      <w:marBottom w:val="0"/>
                      <w:divBdr>
                        <w:top w:val="none" w:sz="0" w:space="0" w:color="auto"/>
                        <w:left w:val="none" w:sz="0" w:space="0" w:color="auto"/>
                        <w:bottom w:val="none" w:sz="0" w:space="0" w:color="auto"/>
                        <w:right w:val="none" w:sz="0" w:space="0" w:color="auto"/>
                      </w:divBdr>
                    </w:div>
                  </w:divsChild>
                </w:div>
                <w:div w:id="161746984">
                  <w:marLeft w:val="0"/>
                  <w:marRight w:val="0"/>
                  <w:marTop w:val="0"/>
                  <w:marBottom w:val="0"/>
                  <w:divBdr>
                    <w:top w:val="none" w:sz="0" w:space="0" w:color="auto"/>
                    <w:left w:val="none" w:sz="0" w:space="0" w:color="auto"/>
                    <w:bottom w:val="none" w:sz="0" w:space="0" w:color="auto"/>
                    <w:right w:val="none" w:sz="0" w:space="0" w:color="auto"/>
                  </w:divBdr>
                  <w:divsChild>
                    <w:div w:id="1177960096">
                      <w:marLeft w:val="0"/>
                      <w:marRight w:val="0"/>
                      <w:marTop w:val="0"/>
                      <w:marBottom w:val="0"/>
                      <w:divBdr>
                        <w:top w:val="none" w:sz="0" w:space="0" w:color="auto"/>
                        <w:left w:val="none" w:sz="0" w:space="0" w:color="auto"/>
                        <w:bottom w:val="none" w:sz="0" w:space="0" w:color="auto"/>
                        <w:right w:val="none" w:sz="0" w:space="0" w:color="auto"/>
                      </w:divBdr>
                    </w:div>
                  </w:divsChild>
                </w:div>
                <w:div w:id="1660037670">
                  <w:marLeft w:val="0"/>
                  <w:marRight w:val="0"/>
                  <w:marTop w:val="0"/>
                  <w:marBottom w:val="0"/>
                  <w:divBdr>
                    <w:top w:val="none" w:sz="0" w:space="0" w:color="auto"/>
                    <w:left w:val="none" w:sz="0" w:space="0" w:color="auto"/>
                    <w:bottom w:val="none" w:sz="0" w:space="0" w:color="auto"/>
                    <w:right w:val="none" w:sz="0" w:space="0" w:color="auto"/>
                  </w:divBdr>
                  <w:divsChild>
                    <w:div w:id="1737436653">
                      <w:marLeft w:val="0"/>
                      <w:marRight w:val="0"/>
                      <w:marTop w:val="0"/>
                      <w:marBottom w:val="0"/>
                      <w:divBdr>
                        <w:top w:val="none" w:sz="0" w:space="0" w:color="auto"/>
                        <w:left w:val="none" w:sz="0" w:space="0" w:color="auto"/>
                        <w:bottom w:val="none" w:sz="0" w:space="0" w:color="auto"/>
                        <w:right w:val="none" w:sz="0" w:space="0" w:color="auto"/>
                      </w:divBdr>
                    </w:div>
                  </w:divsChild>
                </w:div>
                <w:div w:id="147789310">
                  <w:marLeft w:val="0"/>
                  <w:marRight w:val="0"/>
                  <w:marTop w:val="0"/>
                  <w:marBottom w:val="0"/>
                  <w:divBdr>
                    <w:top w:val="none" w:sz="0" w:space="0" w:color="auto"/>
                    <w:left w:val="none" w:sz="0" w:space="0" w:color="auto"/>
                    <w:bottom w:val="none" w:sz="0" w:space="0" w:color="auto"/>
                    <w:right w:val="none" w:sz="0" w:space="0" w:color="auto"/>
                  </w:divBdr>
                  <w:divsChild>
                    <w:div w:id="395706959">
                      <w:marLeft w:val="0"/>
                      <w:marRight w:val="0"/>
                      <w:marTop w:val="0"/>
                      <w:marBottom w:val="0"/>
                      <w:divBdr>
                        <w:top w:val="none" w:sz="0" w:space="0" w:color="auto"/>
                        <w:left w:val="none" w:sz="0" w:space="0" w:color="auto"/>
                        <w:bottom w:val="none" w:sz="0" w:space="0" w:color="auto"/>
                        <w:right w:val="none" w:sz="0" w:space="0" w:color="auto"/>
                      </w:divBdr>
                    </w:div>
                  </w:divsChild>
                </w:div>
                <w:div w:id="635796222">
                  <w:marLeft w:val="0"/>
                  <w:marRight w:val="0"/>
                  <w:marTop w:val="0"/>
                  <w:marBottom w:val="0"/>
                  <w:divBdr>
                    <w:top w:val="none" w:sz="0" w:space="0" w:color="auto"/>
                    <w:left w:val="none" w:sz="0" w:space="0" w:color="auto"/>
                    <w:bottom w:val="none" w:sz="0" w:space="0" w:color="auto"/>
                    <w:right w:val="none" w:sz="0" w:space="0" w:color="auto"/>
                  </w:divBdr>
                  <w:divsChild>
                    <w:div w:id="1053773046">
                      <w:marLeft w:val="0"/>
                      <w:marRight w:val="0"/>
                      <w:marTop w:val="0"/>
                      <w:marBottom w:val="0"/>
                      <w:divBdr>
                        <w:top w:val="none" w:sz="0" w:space="0" w:color="auto"/>
                        <w:left w:val="none" w:sz="0" w:space="0" w:color="auto"/>
                        <w:bottom w:val="none" w:sz="0" w:space="0" w:color="auto"/>
                        <w:right w:val="none" w:sz="0" w:space="0" w:color="auto"/>
                      </w:divBdr>
                    </w:div>
                  </w:divsChild>
                </w:div>
                <w:div w:id="882600748">
                  <w:marLeft w:val="0"/>
                  <w:marRight w:val="0"/>
                  <w:marTop w:val="0"/>
                  <w:marBottom w:val="0"/>
                  <w:divBdr>
                    <w:top w:val="none" w:sz="0" w:space="0" w:color="auto"/>
                    <w:left w:val="none" w:sz="0" w:space="0" w:color="auto"/>
                    <w:bottom w:val="none" w:sz="0" w:space="0" w:color="auto"/>
                    <w:right w:val="none" w:sz="0" w:space="0" w:color="auto"/>
                  </w:divBdr>
                  <w:divsChild>
                    <w:div w:id="306671311">
                      <w:marLeft w:val="0"/>
                      <w:marRight w:val="0"/>
                      <w:marTop w:val="0"/>
                      <w:marBottom w:val="0"/>
                      <w:divBdr>
                        <w:top w:val="none" w:sz="0" w:space="0" w:color="auto"/>
                        <w:left w:val="none" w:sz="0" w:space="0" w:color="auto"/>
                        <w:bottom w:val="none" w:sz="0" w:space="0" w:color="auto"/>
                        <w:right w:val="none" w:sz="0" w:space="0" w:color="auto"/>
                      </w:divBdr>
                    </w:div>
                  </w:divsChild>
                </w:div>
                <w:div w:id="167989276">
                  <w:marLeft w:val="0"/>
                  <w:marRight w:val="0"/>
                  <w:marTop w:val="0"/>
                  <w:marBottom w:val="0"/>
                  <w:divBdr>
                    <w:top w:val="none" w:sz="0" w:space="0" w:color="auto"/>
                    <w:left w:val="none" w:sz="0" w:space="0" w:color="auto"/>
                    <w:bottom w:val="none" w:sz="0" w:space="0" w:color="auto"/>
                    <w:right w:val="none" w:sz="0" w:space="0" w:color="auto"/>
                  </w:divBdr>
                  <w:divsChild>
                    <w:div w:id="487748189">
                      <w:marLeft w:val="0"/>
                      <w:marRight w:val="0"/>
                      <w:marTop w:val="0"/>
                      <w:marBottom w:val="0"/>
                      <w:divBdr>
                        <w:top w:val="none" w:sz="0" w:space="0" w:color="auto"/>
                        <w:left w:val="none" w:sz="0" w:space="0" w:color="auto"/>
                        <w:bottom w:val="none" w:sz="0" w:space="0" w:color="auto"/>
                        <w:right w:val="none" w:sz="0" w:space="0" w:color="auto"/>
                      </w:divBdr>
                    </w:div>
                  </w:divsChild>
                </w:div>
                <w:div w:id="1622809014">
                  <w:marLeft w:val="0"/>
                  <w:marRight w:val="0"/>
                  <w:marTop w:val="0"/>
                  <w:marBottom w:val="0"/>
                  <w:divBdr>
                    <w:top w:val="none" w:sz="0" w:space="0" w:color="auto"/>
                    <w:left w:val="none" w:sz="0" w:space="0" w:color="auto"/>
                    <w:bottom w:val="none" w:sz="0" w:space="0" w:color="auto"/>
                    <w:right w:val="none" w:sz="0" w:space="0" w:color="auto"/>
                  </w:divBdr>
                  <w:divsChild>
                    <w:div w:id="1679502105">
                      <w:marLeft w:val="0"/>
                      <w:marRight w:val="0"/>
                      <w:marTop w:val="0"/>
                      <w:marBottom w:val="0"/>
                      <w:divBdr>
                        <w:top w:val="none" w:sz="0" w:space="0" w:color="auto"/>
                        <w:left w:val="none" w:sz="0" w:space="0" w:color="auto"/>
                        <w:bottom w:val="none" w:sz="0" w:space="0" w:color="auto"/>
                        <w:right w:val="none" w:sz="0" w:space="0" w:color="auto"/>
                      </w:divBdr>
                    </w:div>
                  </w:divsChild>
                </w:div>
                <w:div w:id="704722519">
                  <w:marLeft w:val="0"/>
                  <w:marRight w:val="0"/>
                  <w:marTop w:val="0"/>
                  <w:marBottom w:val="0"/>
                  <w:divBdr>
                    <w:top w:val="none" w:sz="0" w:space="0" w:color="auto"/>
                    <w:left w:val="none" w:sz="0" w:space="0" w:color="auto"/>
                    <w:bottom w:val="none" w:sz="0" w:space="0" w:color="auto"/>
                    <w:right w:val="none" w:sz="0" w:space="0" w:color="auto"/>
                  </w:divBdr>
                  <w:divsChild>
                    <w:div w:id="1768890651">
                      <w:marLeft w:val="0"/>
                      <w:marRight w:val="0"/>
                      <w:marTop w:val="0"/>
                      <w:marBottom w:val="0"/>
                      <w:divBdr>
                        <w:top w:val="none" w:sz="0" w:space="0" w:color="auto"/>
                        <w:left w:val="none" w:sz="0" w:space="0" w:color="auto"/>
                        <w:bottom w:val="none" w:sz="0" w:space="0" w:color="auto"/>
                        <w:right w:val="none" w:sz="0" w:space="0" w:color="auto"/>
                      </w:divBdr>
                    </w:div>
                  </w:divsChild>
                </w:div>
                <w:div w:id="402337895">
                  <w:marLeft w:val="0"/>
                  <w:marRight w:val="0"/>
                  <w:marTop w:val="0"/>
                  <w:marBottom w:val="0"/>
                  <w:divBdr>
                    <w:top w:val="none" w:sz="0" w:space="0" w:color="auto"/>
                    <w:left w:val="none" w:sz="0" w:space="0" w:color="auto"/>
                    <w:bottom w:val="none" w:sz="0" w:space="0" w:color="auto"/>
                    <w:right w:val="none" w:sz="0" w:space="0" w:color="auto"/>
                  </w:divBdr>
                  <w:divsChild>
                    <w:div w:id="929119927">
                      <w:marLeft w:val="0"/>
                      <w:marRight w:val="0"/>
                      <w:marTop w:val="0"/>
                      <w:marBottom w:val="0"/>
                      <w:divBdr>
                        <w:top w:val="none" w:sz="0" w:space="0" w:color="auto"/>
                        <w:left w:val="none" w:sz="0" w:space="0" w:color="auto"/>
                        <w:bottom w:val="none" w:sz="0" w:space="0" w:color="auto"/>
                        <w:right w:val="none" w:sz="0" w:space="0" w:color="auto"/>
                      </w:divBdr>
                    </w:div>
                  </w:divsChild>
                </w:div>
                <w:div w:id="1017539831">
                  <w:marLeft w:val="0"/>
                  <w:marRight w:val="0"/>
                  <w:marTop w:val="0"/>
                  <w:marBottom w:val="0"/>
                  <w:divBdr>
                    <w:top w:val="none" w:sz="0" w:space="0" w:color="auto"/>
                    <w:left w:val="none" w:sz="0" w:space="0" w:color="auto"/>
                    <w:bottom w:val="none" w:sz="0" w:space="0" w:color="auto"/>
                    <w:right w:val="none" w:sz="0" w:space="0" w:color="auto"/>
                  </w:divBdr>
                  <w:divsChild>
                    <w:div w:id="2143497050">
                      <w:marLeft w:val="0"/>
                      <w:marRight w:val="0"/>
                      <w:marTop w:val="0"/>
                      <w:marBottom w:val="0"/>
                      <w:divBdr>
                        <w:top w:val="none" w:sz="0" w:space="0" w:color="auto"/>
                        <w:left w:val="none" w:sz="0" w:space="0" w:color="auto"/>
                        <w:bottom w:val="none" w:sz="0" w:space="0" w:color="auto"/>
                        <w:right w:val="none" w:sz="0" w:space="0" w:color="auto"/>
                      </w:divBdr>
                    </w:div>
                  </w:divsChild>
                </w:div>
                <w:div w:id="65762354">
                  <w:marLeft w:val="0"/>
                  <w:marRight w:val="0"/>
                  <w:marTop w:val="0"/>
                  <w:marBottom w:val="0"/>
                  <w:divBdr>
                    <w:top w:val="none" w:sz="0" w:space="0" w:color="auto"/>
                    <w:left w:val="none" w:sz="0" w:space="0" w:color="auto"/>
                    <w:bottom w:val="none" w:sz="0" w:space="0" w:color="auto"/>
                    <w:right w:val="none" w:sz="0" w:space="0" w:color="auto"/>
                  </w:divBdr>
                  <w:divsChild>
                    <w:div w:id="1646470307">
                      <w:marLeft w:val="0"/>
                      <w:marRight w:val="0"/>
                      <w:marTop w:val="0"/>
                      <w:marBottom w:val="0"/>
                      <w:divBdr>
                        <w:top w:val="none" w:sz="0" w:space="0" w:color="auto"/>
                        <w:left w:val="none" w:sz="0" w:space="0" w:color="auto"/>
                        <w:bottom w:val="none" w:sz="0" w:space="0" w:color="auto"/>
                        <w:right w:val="none" w:sz="0" w:space="0" w:color="auto"/>
                      </w:divBdr>
                    </w:div>
                  </w:divsChild>
                </w:div>
                <w:div w:id="1386174357">
                  <w:marLeft w:val="0"/>
                  <w:marRight w:val="0"/>
                  <w:marTop w:val="0"/>
                  <w:marBottom w:val="0"/>
                  <w:divBdr>
                    <w:top w:val="none" w:sz="0" w:space="0" w:color="auto"/>
                    <w:left w:val="none" w:sz="0" w:space="0" w:color="auto"/>
                    <w:bottom w:val="none" w:sz="0" w:space="0" w:color="auto"/>
                    <w:right w:val="none" w:sz="0" w:space="0" w:color="auto"/>
                  </w:divBdr>
                  <w:divsChild>
                    <w:div w:id="1272781618">
                      <w:marLeft w:val="0"/>
                      <w:marRight w:val="0"/>
                      <w:marTop w:val="0"/>
                      <w:marBottom w:val="0"/>
                      <w:divBdr>
                        <w:top w:val="none" w:sz="0" w:space="0" w:color="auto"/>
                        <w:left w:val="none" w:sz="0" w:space="0" w:color="auto"/>
                        <w:bottom w:val="none" w:sz="0" w:space="0" w:color="auto"/>
                        <w:right w:val="none" w:sz="0" w:space="0" w:color="auto"/>
                      </w:divBdr>
                    </w:div>
                  </w:divsChild>
                </w:div>
                <w:div w:id="989987753">
                  <w:marLeft w:val="0"/>
                  <w:marRight w:val="0"/>
                  <w:marTop w:val="0"/>
                  <w:marBottom w:val="0"/>
                  <w:divBdr>
                    <w:top w:val="none" w:sz="0" w:space="0" w:color="auto"/>
                    <w:left w:val="none" w:sz="0" w:space="0" w:color="auto"/>
                    <w:bottom w:val="none" w:sz="0" w:space="0" w:color="auto"/>
                    <w:right w:val="none" w:sz="0" w:space="0" w:color="auto"/>
                  </w:divBdr>
                  <w:divsChild>
                    <w:div w:id="270937426">
                      <w:marLeft w:val="0"/>
                      <w:marRight w:val="0"/>
                      <w:marTop w:val="0"/>
                      <w:marBottom w:val="0"/>
                      <w:divBdr>
                        <w:top w:val="none" w:sz="0" w:space="0" w:color="auto"/>
                        <w:left w:val="none" w:sz="0" w:space="0" w:color="auto"/>
                        <w:bottom w:val="none" w:sz="0" w:space="0" w:color="auto"/>
                        <w:right w:val="none" w:sz="0" w:space="0" w:color="auto"/>
                      </w:divBdr>
                    </w:div>
                  </w:divsChild>
                </w:div>
                <w:div w:id="1186671582">
                  <w:marLeft w:val="0"/>
                  <w:marRight w:val="0"/>
                  <w:marTop w:val="0"/>
                  <w:marBottom w:val="0"/>
                  <w:divBdr>
                    <w:top w:val="none" w:sz="0" w:space="0" w:color="auto"/>
                    <w:left w:val="none" w:sz="0" w:space="0" w:color="auto"/>
                    <w:bottom w:val="none" w:sz="0" w:space="0" w:color="auto"/>
                    <w:right w:val="none" w:sz="0" w:space="0" w:color="auto"/>
                  </w:divBdr>
                  <w:divsChild>
                    <w:div w:id="1637249240">
                      <w:marLeft w:val="0"/>
                      <w:marRight w:val="0"/>
                      <w:marTop w:val="0"/>
                      <w:marBottom w:val="0"/>
                      <w:divBdr>
                        <w:top w:val="none" w:sz="0" w:space="0" w:color="auto"/>
                        <w:left w:val="none" w:sz="0" w:space="0" w:color="auto"/>
                        <w:bottom w:val="none" w:sz="0" w:space="0" w:color="auto"/>
                        <w:right w:val="none" w:sz="0" w:space="0" w:color="auto"/>
                      </w:divBdr>
                    </w:div>
                  </w:divsChild>
                </w:div>
                <w:div w:id="2053964397">
                  <w:marLeft w:val="0"/>
                  <w:marRight w:val="0"/>
                  <w:marTop w:val="0"/>
                  <w:marBottom w:val="0"/>
                  <w:divBdr>
                    <w:top w:val="none" w:sz="0" w:space="0" w:color="auto"/>
                    <w:left w:val="none" w:sz="0" w:space="0" w:color="auto"/>
                    <w:bottom w:val="none" w:sz="0" w:space="0" w:color="auto"/>
                    <w:right w:val="none" w:sz="0" w:space="0" w:color="auto"/>
                  </w:divBdr>
                  <w:divsChild>
                    <w:div w:id="2090880789">
                      <w:marLeft w:val="0"/>
                      <w:marRight w:val="0"/>
                      <w:marTop w:val="0"/>
                      <w:marBottom w:val="0"/>
                      <w:divBdr>
                        <w:top w:val="none" w:sz="0" w:space="0" w:color="auto"/>
                        <w:left w:val="none" w:sz="0" w:space="0" w:color="auto"/>
                        <w:bottom w:val="none" w:sz="0" w:space="0" w:color="auto"/>
                        <w:right w:val="none" w:sz="0" w:space="0" w:color="auto"/>
                      </w:divBdr>
                    </w:div>
                  </w:divsChild>
                </w:div>
                <w:div w:id="2120680470">
                  <w:marLeft w:val="0"/>
                  <w:marRight w:val="0"/>
                  <w:marTop w:val="0"/>
                  <w:marBottom w:val="0"/>
                  <w:divBdr>
                    <w:top w:val="none" w:sz="0" w:space="0" w:color="auto"/>
                    <w:left w:val="none" w:sz="0" w:space="0" w:color="auto"/>
                    <w:bottom w:val="none" w:sz="0" w:space="0" w:color="auto"/>
                    <w:right w:val="none" w:sz="0" w:space="0" w:color="auto"/>
                  </w:divBdr>
                  <w:divsChild>
                    <w:div w:id="522137757">
                      <w:marLeft w:val="0"/>
                      <w:marRight w:val="0"/>
                      <w:marTop w:val="0"/>
                      <w:marBottom w:val="0"/>
                      <w:divBdr>
                        <w:top w:val="none" w:sz="0" w:space="0" w:color="auto"/>
                        <w:left w:val="none" w:sz="0" w:space="0" w:color="auto"/>
                        <w:bottom w:val="none" w:sz="0" w:space="0" w:color="auto"/>
                        <w:right w:val="none" w:sz="0" w:space="0" w:color="auto"/>
                      </w:divBdr>
                    </w:div>
                  </w:divsChild>
                </w:div>
                <w:div w:id="1822382632">
                  <w:marLeft w:val="0"/>
                  <w:marRight w:val="0"/>
                  <w:marTop w:val="0"/>
                  <w:marBottom w:val="0"/>
                  <w:divBdr>
                    <w:top w:val="none" w:sz="0" w:space="0" w:color="auto"/>
                    <w:left w:val="none" w:sz="0" w:space="0" w:color="auto"/>
                    <w:bottom w:val="none" w:sz="0" w:space="0" w:color="auto"/>
                    <w:right w:val="none" w:sz="0" w:space="0" w:color="auto"/>
                  </w:divBdr>
                  <w:divsChild>
                    <w:div w:id="1177309436">
                      <w:marLeft w:val="0"/>
                      <w:marRight w:val="0"/>
                      <w:marTop w:val="0"/>
                      <w:marBottom w:val="0"/>
                      <w:divBdr>
                        <w:top w:val="none" w:sz="0" w:space="0" w:color="auto"/>
                        <w:left w:val="none" w:sz="0" w:space="0" w:color="auto"/>
                        <w:bottom w:val="none" w:sz="0" w:space="0" w:color="auto"/>
                        <w:right w:val="none" w:sz="0" w:space="0" w:color="auto"/>
                      </w:divBdr>
                    </w:div>
                  </w:divsChild>
                </w:div>
                <w:div w:id="1897668637">
                  <w:marLeft w:val="0"/>
                  <w:marRight w:val="0"/>
                  <w:marTop w:val="0"/>
                  <w:marBottom w:val="0"/>
                  <w:divBdr>
                    <w:top w:val="none" w:sz="0" w:space="0" w:color="auto"/>
                    <w:left w:val="none" w:sz="0" w:space="0" w:color="auto"/>
                    <w:bottom w:val="none" w:sz="0" w:space="0" w:color="auto"/>
                    <w:right w:val="none" w:sz="0" w:space="0" w:color="auto"/>
                  </w:divBdr>
                  <w:divsChild>
                    <w:div w:id="1323660075">
                      <w:marLeft w:val="0"/>
                      <w:marRight w:val="0"/>
                      <w:marTop w:val="0"/>
                      <w:marBottom w:val="0"/>
                      <w:divBdr>
                        <w:top w:val="none" w:sz="0" w:space="0" w:color="auto"/>
                        <w:left w:val="none" w:sz="0" w:space="0" w:color="auto"/>
                        <w:bottom w:val="none" w:sz="0" w:space="0" w:color="auto"/>
                        <w:right w:val="none" w:sz="0" w:space="0" w:color="auto"/>
                      </w:divBdr>
                    </w:div>
                  </w:divsChild>
                </w:div>
                <w:div w:id="1473710564">
                  <w:marLeft w:val="0"/>
                  <w:marRight w:val="0"/>
                  <w:marTop w:val="0"/>
                  <w:marBottom w:val="0"/>
                  <w:divBdr>
                    <w:top w:val="none" w:sz="0" w:space="0" w:color="auto"/>
                    <w:left w:val="none" w:sz="0" w:space="0" w:color="auto"/>
                    <w:bottom w:val="none" w:sz="0" w:space="0" w:color="auto"/>
                    <w:right w:val="none" w:sz="0" w:space="0" w:color="auto"/>
                  </w:divBdr>
                  <w:divsChild>
                    <w:div w:id="404500836">
                      <w:marLeft w:val="0"/>
                      <w:marRight w:val="0"/>
                      <w:marTop w:val="0"/>
                      <w:marBottom w:val="0"/>
                      <w:divBdr>
                        <w:top w:val="none" w:sz="0" w:space="0" w:color="auto"/>
                        <w:left w:val="none" w:sz="0" w:space="0" w:color="auto"/>
                        <w:bottom w:val="none" w:sz="0" w:space="0" w:color="auto"/>
                        <w:right w:val="none" w:sz="0" w:space="0" w:color="auto"/>
                      </w:divBdr>
                    </w:div>
                  </w:divsChild>
                </w:div>
                <w:div w:id="1295870227">
                  <w:marLeft w:val="0"/>
                  <w:marRight w:val="0"/>
                  <w:marTop w:val="0"/>
                  <w:marBottom w:val="0"/>
                  <w:divBdr>
                    <w:top w:val="none" w:sz="0" w:space="0" w:color="auto"/>
                    <w:left w:val="none" w:sz="0" w:space="0" w:color="auto"/>
                    <w:bottom w:val="none" w:sz="0" w:space="0" w:color="auto"/>
                    <w:right w:val="none" w:sz="0" w:space="0" w:color="auto"/>
                  </w:divBdr>
                  <w:divsChild>
                    <w:div w:id="1885944688">
                      <w:marLeft w:val="0"/>
                      <w:marRight w:val="0"/>
                      <w:marTop w:val="0"/>
                      <w:marBottom w:val="0"/>
                      <w:divBdr>
                        <w:top w:val="none" w:sz="0" w:space="0" w:color="auto"/>
                        <w:left w:val="none" w:sz="0" w:space="0" w:color="auto"/>
                        <w:bottom w:val="none" w:sz="0" w:space="0" w:color="auto"/>
                        <w:right w:val="none" w:sz="0" w:space="0" w:color="auto"/>
                      </w:divBdr>
                    </w:div>
                  </w:divsChild>
                </w:div>
                <w:div w:id="866716473">
                  <w:marLeft w:val="0"/>
                  <w:marRight w:val="0"/>
                  <w:marTop w:val="0"/>
                  <w:marBottom w:val="0"/>
                  <w:divBdr>
                    <w:top w:val="none" w:sz="0" w:space="0" w:color="auto"/>
                    <w:left w:val="none" w:sz="0" w:space="0" w:color="auto"/>
                    <w:bottom w:val="none" w:sz="0" w:space="0" w:color="auto"/>
                    <w:right w:val="none" w:sz="0" w:space="0" w:color="auto"/>
                  </w:divBdr>
                  <w:divsChild>
                    <w:div w:id="814951755">
                      <w:marLeft w:val="0"/>
                      <w:marRight w:val="0"/>
                      <w:marTop w:val="0"/>
                      <w:marBottom w:val="0"/>
                      <w:divBdr>
                        <w:top w:val="none" w:sz="0" w:space="0" w:color="auto"/>
                        <w:left w:val="none" w:sz="0" w:space="0" w:color="auto"/>
                        <w:bottom w:val="none" w:sz="0" w:space="0" w:color="auto"/>
                        <w:right w:val="none" w:sz="0" w:space="0" w:color="auto"/>
                      </w:divBdr>
                    </w:div>
                  </w:divsChild>
                </w:div>
                <w:div w:id="1940795309">
                  <w:marLeft w:val="0"/>
                  <w:marRight w:val="0"/>
                  <w:marTop w:val="0"/>
                  <w:marBottom w:val="0"/>
                  <w:divBdr>
                    <w:top w:val="none" w:sz="0" w:space="0" w:color="auto"/>
                    <w:left w:val="none" w:sz="0" w:space="0" w:color="auto"/>
                    <w:bottom w:val="none" w:sz="0" w:space="0" w:color="auto"/>
                    <w:right w:val="none" w:sz="0" w:space="0" w:color="auto"/>
                  </w:divBdr>
                  <w:divsChild>
                    <w:div w:id="556162081">
                      <w:marLeft w:val="0"/>
                      <w:marRight w:val="0"/>
                      <w:marTop w:val="0"/>
                      <w:marBottom w:val="0"/>
                      <w:divBdr>
                        <w:top w:val="none" w:sz="0" w:space="0" w:color="auto"/>
                        <w:left w:val="none" w:sz="0" w:space="0" w:color="auto"/>
                        <w:bottom w:val="none" w:sz="0" w:space="0" w:color="auto"/>
                        <w:right w:val="none" w:sz="0" w:space="0" w:color="auto"/>
                      </w:divBdr>
                    </w:div>
                  </w:divsChild>
                </w:div>
                <w:div w:id="1947276091">
                  <w:marLeft w:val="0"/>
                  <w:marRight w:val="0"/>
                  <w:marTop w:val="0"/>
                  <w:marBottom w:val="0"/>
                  <w:divBdr>
                    <w:top w:val="none" w:sz="0" w:space="0" w:color="auto"/>
                    <w:left w:val="none" w:sz="0" w:space="0" w:color="auto"/>
                    <w:bottom w:val="none" w:sz="0" w:space="0" w:color="auto"/>
                    <w:right w:val="none" w:sz="0" w:space="0" w:color="auto"/>
                  </w:divBdr>
                  <w:divsChild>
                    <w:div w:id="483664835">
                      <w:marLeft w:val="0"/>
                      <w:marRight w:val="0"/>
                      <w:marTop w:val="0"/>
                      <w:marBottom w:val="0"/>
                      <w:divBdr>
                        <w:top w:val="none" w:sz="0" w:space="0" w:color="auto"/>
                        <w:left w:val="none" w:sz="0" w:space="0" w:color="auto"/>
                        <w:bottom w:val="none" w:sz="0" w:space="0" w:color="auto"/>
                        <w:right w:val="none" w:sz="0" w:space="0" w:color="auto"/>
                      </w:divBdr>
                    </w:div>
                  </w:divsChild>
                </w:div>
                <w:div w:id="1181312998">
                  <w:marLeft w:val="0"/>
                  <w:marRight w:val="0"/>
                  <w:marTop w:val="0"/>
                  <w:marBottom w:val="0"/>
                  <w:divBdr>
                    <w:top w:val="none" w:sz="0" w:space="0" w:color="auto"/>
                    <w:left w:val="none" w:sz="0" w:space="0" w:color="auto"/>
                    <w:bottom w:val="none" w:sz="0" w:space="0" w:color="auto"/>
                    <w:right w:val="none" w:sz="0" w:space="0" w:color="auto"/>
                  </w:divBdr>
                  <w:divsChild>
                    <w:div w:id="125285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8593697">
      <w:bodyDiv w:val="1"/>
      <w:marLeft w:val="0"/>
      <w:marRight w:val="0"/>
      <w:marTop w:val="0"/>
      <w:marBottom w:val="0"/>
      <w:divBdr>
        <w:top w:val="none" w:sz="0" w:space="0" w:color="auto"/>
        <w:left w:val="none" w:sz="0" w:space="0" w:color="auto"/>
        <w:bottom w:val="none" w:sz="0" w:space="0" w:color="auto"/>
        <w:right w:val="none" w:sz="0" w:space="0" w:color="auto"/>
      </w:divBdr>
    </w:div>
    <w:div w:id="2125615470">
      <w:bodyDiv w:val="1"/>
      <w:marLeft w:val="0"/>
      <w:marRight w:val="0"/>
      <w:marTop w:val="0"/>
      <w:marBottom w:val="0"/>
      <w:divBdr>
        <w:top w:val="none" w:sz="0" w:space="0" w:color="auto"/>
        <w:left w:val="none" w:sz="0" w:space="0" w:color="auto"/>
        <w:bottom w:val="none" w:sz="0" w:space="0" w:color="auto"/>
        <w:right w:val="none" w:sz="0" w:space="0" w:color="auto"/>
      </w:divBdr>
      <w:divsChild>
        <w:div w:id="1551577695">
          <w:marLeft w:val="0"/>
          <w:marRight w:val="0"/>
          <w:marTop w:val="0"/>
          <w:marBottom w:val="0"/>
          <w:divBdr>
            <w:top w:val="none" w:sz="0" w:space="0" w:color="auto"/>
            <w:left w:val="none" w:sz="0" w:space="0" w:color="auto"/>
            <w:bottom w:val="none" w:sz="0" w:space="0" w:color="auto"/>
            <w:right w:val="none" w:sz="0" w:space="0" w:color="auto"/>
          </w:divBdr>
          <w:divsChild>
            <w:div w:id="861162212">
              <w:marLeft w:val="0"/>
              <w:marRight w:val="0"/>
              <w:marTop w:val="0"/>
              <w:marBottom w:val="0"/>
              <w:divBdr>
                <w:top w:val="none" w:sz="0" w:space="0" w:color="auto"/>
                <w:left w:val="none" w:sz="0" w:space="0" w:color="auto"/>
                <w:bottom w:val="none" w:sz="0" w:space="0" w:color="auto"/>
                <w:right w:val="none" w:sz="0" w:space="0" w:color="auto"/>
              </w:divBdr>
              <w:divsChild>
                <w:div w:id="384529898">
                  <w:marLeft w:val="0"/>
                  <w:marRight w:val="0"/>
                  <w:marTop w:val="0"/>
                  <w:marBottom w:val="0"/>
                  <w:divBdr>
                    <w:top w:val="none" w:sz="0" w:space="0" w:color="auto"/>
                    <w:left w:val="none" w:sz="0" w:space="0" w:color="auto"/>
                    <w:bottom w:val="none" w:sz="0" w:space="0" w:color="auto"/>
                    <w:right w:val="none" w:sz="0" w:space="0" w:color="auto"/>
                  </w:divBdr>
                </w:div>
              </w:divsChild>
            </w:div>
            <w:div w:id="987634222">
              <w:marLeft w:val="0"/>
              <w:marRight w:val="0"/>
              <w:marTop w:val="0"/>
              <w:marBottom w:val="0"/>
              <w:divBdr>
                <w:top w:val="none" w:sz="0" w:space="0" w:color="auto"/>
                <w:left w:val="none" w:sz="0" w:space="0" w:color="auto"/>
                <w:bottom w:val="none" w:sz="0" w:space="0" w:color="auto"/>
                <w:right w:val="none" w:sz="0" w:space="0" w:color="auto"/>
              </w:divBdr>
              <w:divsChild>
                <w:div w:id="95278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202169">
          <w:marLeft w:val="0"/>
          <w:marRight w:val="0"/>
          <w:marTop w:val="0"/>
          <w:marBottom w:val="0"/>
          <w:divBdr>
            <w:top w:val="none" w:sz="0" w:space="0" w:color="auto"/>
            <w:left w:val="none" w:sz="0" w:space="0" w:color="auto"/>
            <w:bottom w:val="none" w:sz="0" w:space="0" w:color="auto"/>
            <w:right w:val="none" w:sz="0" w:space="0" w:color="auto"/>
          </w:divBdr>
          <w:divsChild>
            <w:div w:id="700936190">
              <w:marLeft w:val="0"/>
              <w:marRight w:val="0"/>
              <w:marTop w:val="0"/>
              <w:marBottom w:val="0"/>
              <w:divBdr>
                <w:top w:val="none" w:sz="0" w:space="0" w:color="auto"/>
                <w:left w:val="none" w:sz="0" w:space="0" w:color="auto"/>
                <w:bottom w:val="none" w:sz="0" w:space="0" w:color="auto"/>
                <w:right w:val="none" w:sz="0" w:space="0" w:color="auto"/>
              </w:divBdr>
              <w:divsChild>
                <w:div w:id="17565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0CC22-0235-4848-9964-888579003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13</Pages>
  <Words>1528</Words>
  <Characters>8712</Characters>
  <Application>Microsoft Office Word</Application>
  <DocSecurity>0</DocSecurity>
  <Lines>72</Lines>
  <Paragraphs>20</Paragraphs>
  <ScaleCrop>false</ScaleCrop>
  <Company/>
  <LinksUpToDate>false</LinksUpToDate>
  <CharactersWithSpaces>10220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 Xiabing</dc:creator>
  <cp:lastModifiedBy>MA Xiabing</cp:lastModifiedBy>
  <cp:revision>32</cp:revision>
  <dcterms:created xsi:type="dcterms:W3CDTF">2017-06-28T16:47:00Z</dcterms:created>
  <dcterms:modified xsi:type="dcterms:W3CDTF">2017-07-03T03:45:00Z</dcterms:modified>
</cp:coreProperties>
</file>